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F3" w:rsidRDefault="005049F3" w:rsidP="005049F3">
      <w:pPr>
        <w:tabs>
          <w:tab w:val="center" w:pos="993"/>
          <w:tab w:val="left" w:pos="1418"/>
          <w:tab w:val="left" w:pos="1701"/>
          <w:tab w:val="left" w:pos="3544"/>
          <w:tab w:val="left" w:pos="9169"/>
          <w:tab w:val="left" w:pos="9214"/>
          <w:tab w:val="left" w:pos="10348"/>
        </w:tabs>
        <w:spacing w:line="360" w:lineRule="auto"/>
        <w:jc w:val="right"/>
        <w:rPr>
          <w:rFonts w:ascii="Arial" w:hAnsi="Arial" w:cs="Arial"/>
          <w:sz w:val="21"/>
          <w:szCs w:val="21"/>
        </w:rPr>
      </w:pPr>
      <w:r>
        <w:rPr>
          <w:rFonts w:ascii="Arial" w:hAnsi="Arial" w:cs="Arial"/>
          <w:sz w:val="21"/>
          <w:szCs w:val="21"/>
        </w:rPr>
        <w:t>Załącznik Nr 5 do SIWZ</w:t>
      </w:r>
    </w:p>
    <w:p w:rsidR="005049F3" w:rsidRDefault="005049F3" w:rsidP="005049F3">
      <w:pPr>
        <w:tabs>
          <w:tab w:val="center" w:pos="993"/>
          <w:tab w:val="left" w:pos="1418"/>
          <w:tab w:val="left" w:pos="1701"/>
          <w:tab w:val="left" w:pos="3544"/>
          <w:tab w:val="left" w:pos="9169"/>
          <w:tab w:val="left" w:pos="9214"/>
          <w:tab w:val="left" w:pos="10348"/>
        </w:tabs>
        <w:spacing w:line="360" w:lineRule="auto"/>
        <w:jc w:val="center"/>
        <w:rPr>
          <w:rFonts w:ascii="Arial" w:hAnsi="Arial" w:cs="Arial"/>
          <w:b/>
          <w:color w:val="FF0000"/>
          <w:sz w:val="21"/>
          <w:szCs w:val="21"/>
        </w:rPr>
      </w:pPr>
    </w:p>
    <w:p w:rsidR="005049F3" w:rsidRDefault="005049F3" w:rsidP="0087585B">
      <w:pPr>
        <w:tabs>
          <w:tab w:val="center" w:pos="993"/>
          <w:tab w:val="left" w:pos="1418"/>
          <w:tab w:val="left" w:pos="1701"/>
          <w:tab w:val="left" w:pos="3544"/>
          <w:tab w:val="left" w:pos="9169"/>
          <w:tab w:val="left" w:pos="9214"/>
          <w:tab w:val="left" w:pos="10348"/>
        </w:tabs>
        <w:spacing w:line="360" w:lineRule="auto"/>
        <w:rPr>
          <w:rFonts w:ascii="Arial" w:hAnsi="Arial" w:cs="Arial"/>
          <w:b/>
          <w:sz w:val="20"/>
          <w:szCs w:val="20"/>
        </w:rPr>
      </w:pPr>
      <w:bookmarkStart w:id="0" w:name="_GoBack"/>
      <w:bookmarkEnd w:id="0"/>
      <w:r>
        <w:rPr>
          <w:rFonts w:ascii="Arial" w:hAnsi="Arial" w:cs="Arial"/>
          <w:b/>
          <w:sz w:val="20"/>
          <w:szCs w:val="20"/>
        </w:rPr>
        <w:t>PROJEKT</w:t>
      </w:r>
    </w:p>
    <w:p w:rsidR="005049F3" w:rsidRDefault="005049F3" w:rsidP="005049F3">
      <w:pPr>
        <w:tabs>
          <w:tab w:val="center" w:pos="993"/>
          <w:tab w:val="left" w:pos="1418"/>
          <w:tab w:val="left" w:pos="1701"/>
          <w:tab w:val="left" w:pos="3544"/>
          <w:tab w:val="left" w:pos="9169"/>
          <w:tab w:val="left" w:pos="9214"/>
          <w:tab w:val="left" w:pos="10348"/>
        </w:tabs>
        <w:spacing w:line="360" w:lineRule="auto"/>
        <w:jc w:val="center"/>
        <w:rPr>
          <w:rFonts w:ascii="Arial" w:eastAsia="Calibri" w:hAnsi="Arial" w:cs="Arial"/>
          <w:bCs/>
          <w:sz w:val="20"/>
          <w:szCs w:val="20"/>
        </w:rPr>
      </w:pPr>
      <w:r>
        <w:rPr>
          <w:rFonts w:ascii="Arial" w:hAnsi="Arial" w:cs="Arial"/>
          <w:b/>
          <w:color w:val="FF0000"/>
          <w:sz w:val="20"/>
          <w:szCs w:val="20"/>
        </w:rPr>
        <w:t xml:space="preserve"> </w:t>
      </w:r>
      <w:r>
        <w:rPr>
          <w:rFonts w:ascii="Arial" w:hAnsi="Arial" w:cs="Arial"/>
          <w:b/>
          <w:sz w:val="20"/>
          <w:szCs w:val="20"/>
          <w:u w:val="single"/>
        </w:rPr>
        <w:t>UMOWA NR … /2017</w:t>
      </w:r>
      <w:r>
        <w:rPr>
          <w:rFonts w:ascii="Arial" w:hAnsi="Arial" w:cs="Arial"/>
          <w:b/>
          <w:color w:val="FF0000"/>
          <w:sz w:val="20"/>
          <w:szCs w:val="20"/>
        </w:rPr>
        <w:tab/>
      </w:r>
      <w:r>
        <w:rPr>
          <w:rFonts w:ascii="Arial" w:hAnsi="Arial" w:cs="Arial"/>
          <w:b/>
          <w:sz w:val="20"/>
          <w:szCs w:val="20"/>
        </w:rPr>
        <w:t xml:space="preserve">     </w:t>
      </w:r>
    </w:p>
    <w:p w:rsidR="005049F3" w:rsidRDefault="005049F3" w:rsidP="005049F3">
      <w:pPr>
        <w:jc w:val="center"/>
        <w:rPr>
          <w:rFonts w:ascii="Arial" w:hAnsi="Arial" w:cs="Arial"/>
          <w:b/>
          <w:sz w:val="20"/>
          <w:szCs w:val="20"/>
          <w:u w:val="single"/>
        </w:rPr>
      </w:pPr>
      <w:r>
        <w:rPr>
          <w:rFonts w:ascii="Arial" w:eastAsia="Tahoma" w:hAnsi="Arial" w:cs="Arial"/>
          <w:b/>
          <w:bCs/>
          <w:sz w:val="20"/>
          <w:szCs w:val="20"/>
        </w:rPr>
        <w:t>§ 1.Przedmiot umowy</w:t>
      </w:r>
    </w:p>
    <w:p w:rsidR="005049F3" w:rsidRDefault="005049F3" w:rsidP="005049F3">
      <w:pPr>
        <w:jc w:val="both"/>
        <w:rPr>
          <w:rFonts w:ascii="Arial" w:hAnsi="Arial" w:cs="Arial"/>
          <w:sz w:val="20"/>
          <w:szCs w:val="20"/>
        </w:rPr>
      </w:pPr>
      <w:r>
        <w:rPr>
          <w:rFonts w:ascii="Arial" w:hAnsi="Arial" w:cs="Arial"/>
          <w:sz w:val="20"/>
          <w:szCs w:val="20"/>
        </w:rPr>
        <w:t>Zawarta w dniu …………………….  2017 roku w Kutnie</w:t>
      </w:r>
    </w:p>
    <w:p w:rsidR="005049F3" w:rsidRDefault="005049F3" w:rsidP="005049F3">
      <w:pPr>
        <w:jc w:val="both"/>
        <w:rPr>
          <w:rFonts w:ascii="Arial" w:hAnsi="Arial" w:cs="Arial"/>
          <w:sz w:val="20"/>
          <w:szCs w:val="20"/>
        </w:rPr>
      </w:pPr>
      <w:r>
        <w:rPr>
          <w:rFonts w:ascii="Arial" w:hAnsi="Arial" w:cs="Arial"/>
          <w:sz w:val="20"/>
          <w:szCs w:val="20"/>
        </w:rPr>
        <w:t xml:space="preserve">pomiędzy: </w:t>
      </w:r>
    </w:p>
    <w:p w:rsidR="005049F3" w:rsidRDefault="005049F3" w:rsidP="005049F3">
      <w:pPr>
        <w:jc w:val="both"/>
        <w:rPr>
          <w:rFonts w:ascii="Arial" w:hAnsi="Arial" w:cs="Arial"/>
          <w:b/>
          <w:sz w:val="20"/>
          <w:szCs w:val="20"/>
        </w:rPr>
      </w:pPr>
      <w:r>
        <w:rPr>
          <w:rFonts w:ascii="Arial" w:hAnsi="Arial" w:cs="Arial"/>
          <w:b/>
          <w:sz w:val="20"/>
          <w:szCs w:val="20"/>
        </w:rPr>
        <w:t>Miastem Kutno, pl. marsz. J. Piłsudskiego 18</w:t>
      </w:r>
    </w:p>
    <w:p w:rsidR="005049F3" w:rsidRDefault="005049F3" w:rsidP="005049F3">
      <w:pPr>
        <w:jc w:val="both"/>
        <w:rPr>
          <w:rFonts w:ascii="Arial" w:hAnsi="Arial" w:cs="Arial"/>
          <w:b/>
          <w:sz w:val="20"/>
          <w:szCs w:val="20"/>
        </w:rPr>
      </w:pPr>
      <w:r>
        <w:rPr>
          <w:rFonts w:ascii="Arial" w:hAnsi="Arial" w:cs="Arial"/>
          <w:b/>
          <w:sz w:val="20"/>
          <w:szCs w:val="20"/>
        </w:rPr>
        <w:t>99-300 Kutno</w:t>
      </w:r>
    </w:p>
    <w:p w:rsidR="005049F3" w:rsidRDefault="005049F3" w:rsidP="005049F3">
      <w:pPr>
        <w:jc w:val="both"/>
        <w:rPr>
          <w:rFonts w:ascii="Arial" w:hAnsi="Arial" w:cs="Arial"/>
          <w:b/>
          <w:sz w:val="20"/>
          <w:szCs w:val="20"/>
        </w:rPr>
      </w:pPr>
      <w:r>
        <w:rPr>
          <w:rFonts w:ascii="Arial" w:hAnsi="Arial" w:cs="Arial"/>
          <w:b/>
          <w:sz w:val="20"/>
          <w:szCs w:val="20"/>
        </w:rPr>
        <w:t>NIP 775-00-24-735</w:t>
      </w:r>
    </w:p>
    <w:p w:rsidR="005049F3" w:rsidRDefault="005049F3" w:rsidP="005049F3">
      <w:pPr>
        <w:jc w:val="both"/>
        <w:rPr>
          <w:rFonts w:ascii="Arial" w:hAnsi="Arial" w:cs="Arial"/>
          <w:b/>
          <w:sz w:val="20"/>
          <w:szCs w:val="20"/>
        </w:rPr>
      </w:pPr>
      <w:r>
        <w:rPr>
          <w:rFonts w:ascii="Arial" w:hAnsi="Arial" w:cs="Arial"/>
          <w:b/>
          <w:sz w:val="20"/>
          <w:szCs w:val="20"/>
        </w:rPr>
        <w:t>w imieniu którego działa Miejski  Ośrodek Sportu i Rekreacji w Kutnie</w:t>
      </w:r>
    </w:p>
    <w:p w:rsidR="005049F3" w:rsidRDefault="005049F3" w:rsidP="005049F3">
      <w:pPr>
        <w:jc w:val="both"/>
        <w:rPr>
          <w:rFonts w:ascii="Arial" w:hAnsi="Arial" w:cs="Arial"/>
          <w:sz w:val="20"/>
          <w:szCs w:val="20"/>
        </w:rPr>
      </w:pPr>
      <w:r>
        <w:rPr>
          <w:rFonts w:ascii="Arial" w:hAnsi="Arial" w:cs="Arial"/>
          <w:b/>
          <w:sz w:val="20"/>
          <w:szCs w:val="20"/>
        </w:rPr>
        <w:t>ul. Kościuszki 26, 99-300 Kutno</w:t>
      </w:r>
    </w:p>
    <w:p w:rsidR="005049F3" w:rsidRDefault="005049F3" w:rsidP="005049F3">
      <w:pPr>
        <w:jc w:val="both"/>
        <w:rPr>
          <w:rFonts w:ascii="Arial" w:hAnsi="Arial" w:cs="Arial"/>
          <w:sz w:val="20"/>
          <w:szCs w:val="20"/>
        </w:rPr>
      </w:pPr>
      <w:r>
        <w:rPr>
          <w:rFonts w:ascii="Arial" w:hAnsi="Arial" w:cs="Arial"/>
          <w:sz w:val="20"/>
          <w:szCs w:val="20"/>
        </w:rPr>
        <w:t xml:space="preserve">Reprezentowany przez: </w:t>
      </w:r>
    </w:p>
    <w:p w:rsidR="005049F3" w:rsidRDefault="005049F3" w:rsidP="005049F3">
      <w:pPr>
        <w:jc w:val="both"/>
        <w:rPr>
          <w:rFonts w:ascii="Arial" w:hAnsi="Arial" w:cs="Arial"/>
          <w:b/>
          <w:sz w:val="20"/>
          <w:szCs w:val="20"/>
        </w:rPr>
      </w:pPr>
      <w:r>
        <w:rPr>
          <w:rFonts w:ascii="Arial" w:hAnsi="Arial" w:cs="Arial"/>
          <w:b/>
          <w:sz w:val="20"/>
          <w:szCs w:val="20"/>
        </w:rPr>
        <w:t>Pawła ŚLĘZAKA - DYREKTORA</w:t>
      </w:r>
    </w:p>
    <w:p w:rsidR="005049F3" w:rsidRDefault="005049F3" w:rsidP="005049F3">
      <w:pPr>
        <w:jc w:val="both"/>
        <w:rPr>
          <w:rFonts w:ascii="Arial" w:hAnsi="Arial" w:cs="Arial"/>
          <w:sz w:val="20"/>
          <w:szCs w:val="20"/>
        </w:rPr>
      </w:pPr>
      <w:r>
        <w:rPr>
          <w:rFonts w:ascii="Arial" w:hAnsi="Arial" w:cs="Arial"/>
          <w:sz w:val="20"/>
          <w:szCs w:val="20"/>
        </w:rPr>
        <w:t>Zwany dalej Zamawiającym,</w:t>
      </w:r>
    </w:p>
    <w:p w:rsidR="005049F3" w:rsidRDefault="005049F3" w:rsidP="005049F3">
      <w:pPr>
        <w:jc w:val="both"/>
        <w:rPr>
          <w:rFonts w:ascii="Arial" w:hAnsi="Arial" w:cs="Arial"/>
          <w:sz w:val="20"/>
          <w:szCs w:val="20"/>
        </w:rPr>
      </w:pPr>
      <w:r>
        <w:rPr>
          <w:rFonts w:ascii="Arial" w:hAnsi="Arial" w:cs="Arial"/>
          <w:sz w:val="20"/>
          <w:szCs w:val="20"/>
        </w:rPr>
        <w:t xml:space="preserve"> a </w:t>
      </w:r>
    </w:p>
    <w:p w:rsidR="005049F3" w:rsidRDefault="005049F3" w:rsidP="005049F3">
      <w:pPr>
        <w:jc w:val="both"/>
        <w:rPr>
          <w:rFonts w:ascii="Arial" w:hAnsi="Arial" w:cs="Arial"/>
          <w:b/>
          <w:sz w:val="20"/>
          <w:szCs w:val="20"/>
        </w:rPr>
      </w:pPr>
      <w:r>
        <w:rPr>
          <w:rFonts w:ascii="Arial" w:hAnsi="Arial" w:cs="Arial"/>
          <w:b/>
          <w:sz w:val="20"/>
          <w:szCs w:val="20"/>
        </w:rPr>
        <w:t>……………………………………………………………………………………………………………………….</w:t>
      </w:r>
    </w:p>
    <w:p w:rsidR="005049F3" w:rsidRDefault="005049F3" w:rsidP="005049F3">
      <w:pPr>
        <w:jc w:val="both"/>
        <w:rPr>
          <w:rFonts w:ascii="Arial" w:hAnsi="Arial" w:cs="Arial"/>
          <w:sz w:val="20"/>
          <w:szCs w:val="20"/>
        </w:rPr>
      </w:pPr>
      <w:r>
        <w:rPr>
          <w:rFonts w:ascii="Arial" w:hAnsi="Arial" w:cs="Arial"/>
          <w:sz w:val="20"/>
          <w:szCs w:val="20"/>
        </w:rPr>
        <w:t xml:space="preserve">Reprezentowanym/ą przez: </w:t>
      </w:r>
    </w:p>
    <w:p w:rsidR="005049F3" w:rsidRDefault="005049F3" w:rsidP="005049F3">
      <w:pPr>
        <w:jc w:val="both"/>
        <w:rPr>
          <w:rFonts w:ascii="Arial" w:hAnsi="Arial" w:cs="Arial"/>
          <w:b/>
          <w:sz w:val="20"/>
          <w:szCs w:val="20"/>
        </w:rPr>
      </w:pPr>
      <w:r>
        <w:rPr>
          <w:rFonts w:ascii="Arial" w:hAnsi="Arial" w:cs="Arial"/>
          <w:b/>
          <w:sz w:val="20"/>
          <w:szCs w:val="20"/>
        </w:rPr>
        <w:t>………………………………………………………………………………………………………………………</w:t>
      </w:r>
    </w:p>
    <w:p w:rsidR="005049F3" w:rsidRDefault="005049F3" w:rsidP="005049F3">
      <w:pPr>
        <w:jc w:val="both"/>
        <w:rPr>
          <w:rFonts w:ascii="Arial" w:hAnsi="Arial" w:cs="Arial"/>
          <w:sz w:val="20"/>
          <w:szCs w:val="20"/>
        </w:rPr>
      </w:pPr>
      <w:r>
        <w:rPr>
          <w:rFonts w:ascii="Arial" w:hAnsi="Arial" w:cs="Arial"/>
          <w:sz w:val="20"/>
          <w:szCs w:val="20"/>
        </w:rPr>
        <w:t xml:space="preserve"> Zwanym/ą dalej Wykonawcą.</w:t>
      </w:r>
    </w:p>
    <w:p w:rsidR="005049F3" w:rsidRDefault="005049F3" w:rsidP="005049F3">
      <w:pPr>
        <w:jc w:val="both"/>
        <w:rPr>
          <w:rFonts w:ascii="Arial" w:hAnsi="Arial" w:cs="Arial"/>
          <w:sz w:val="20"/>
          <w:szCs w:val="20"/>
        </w:rPr>
      </w:pPr>
    </w:p>
    <w:p w:rsidR="005049F3" w:rsidRDefault="005049F3" w:rsidP="005049F3">
      <w:pPr>
        <w:ind w:firstLine="708"/>
        <w:jc w:val="both"/>
        <w:rPr>
          <w:rFonts w:ascii="Arial" w:hAnsi="Arial" w:cs="Arial"/>
          <w:sz w:val="20"/>
          <w:szCs w:val="20"/>
        </w:rPr>
      </w:pPr>
      <w:r>
        <w:rPr>
          <w:rFonts w:ascii="Arial" w:hAnsi="Arial" w:cs="Arial"/>
          <w:sz w:val="20"/>
          <w:szCs w:val="20"/>
        </w:rPr>
        <w:t>Niniejsza umowa zostaje zawarta w rezultacie dokonania przez Zamawiającego wyboru oferty najkorzystniejszej w postępowaniu o udzielenie zamówienia publicznego przeprowadzonego w trybie przetargu nieograniczonego na podstawie ustawy z dnia 29 stycznia 2004 roku – Prawo zamówień</w:t>
      </w:r>
      <w:r w:rsidR="00806151">
        <w:rPr>
          <w:rFonts w:ascii="Arial" w:hAnsi="Arial" w:cs="Arial"/>
          <w:sz w:val="20"/>
          <w:szCs w:val="20"/>
        </w:rPr>
        <w:t xml:space="preserve"> publicznych (tj.  Dz. U. z 2017 r., poz. 1579</w:t>
      </w:r>
      <w:r>
        <w:rPr>
          <w:rFonts w:ascii="Arial" w:hAnsi="Arial" w:cs="Arial"/>
          <w:sz w:val="20"/>
          <w:szCs w:val="20"/>
        </w:rPr>
        <w:t xml:space="preserve">) </w:t>
      </w:r>
    </w:p>
    <w:p w:rsidR="005049F3" w:rsidRDefault="005049F3" w:rsidP="005049F3">
      <w:pPr>
        <w:pStyle w:val="Zwykytekst1"/>
        <w:tabs>
          <w:tab w:val="left" w:leader="dot" w:pos="9360"/>
        </w:tabs>
        <w:spacing w:before="120" w:after="120"/>
        <w:jc w:val="both"/>
        <w:rPr>
          <w:rFonts w:ascii="Arial" w:hAnsi="Arial" w:cs="Arial"/>
          <w:bCs/>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1 Przedmiot zamówienia</w:t>
      </w:r>
    </w:p>
    <w:p w:rsidR="005049F3" w:rsidRDefault="005049F3" w:rsidP="005049F3">
      <w:pPr>
        <w:pStyle w:val="Zwykytekst1"/>
        <w:numPr>
          <w:ilvl w:val="0"/>
          <w:numId w:val="1"/>
        </w:numPr>
        <w:tabs>
          <w:tab w:val="left" w:leader="dot" w:pos="9360"/>
        </w:tabs>
        <w:ind w:left="714" w:hanging="357"/>
        <w:jc w:val="both"/>
        <w:rPr>
          <w:rFonts w:ascii="Arial" w:hAnsi="Arial" w:cs="Arial"/>
          <w:sz w:val="20"/>
          <w:szCs w:val="20"/>
        </w:rPr>
      </w:pPr>
      <w:r>
        <w:rPr>
          <w:rFonts w:ascii="Arial" w:hAnsi="Arial" w:cs="Arial"/>
          <w:sz w:val="20"/>
          <w:szCs w:val="20"/>
        </w:rPr>
        <w:t xml:space="preserve">Przedmiotem zamówienia jest </w:t>
      </w:r>
      <w:r>
        <w:rPr>
          <w:rFonts w:ascii="Arial" w:hAnsi="Arial" w:cs="Arial"/>
          <w:bCs/>
          <w:sz w:val="20"/>
          <w:szCs w:val="20"/>
        </w:rPr>
        <w:t>dostawa energii elektrycznej dla Miejskiego Ośrodka Sportu i Rekreacji w Kutnie na rok 2018</w:t>
      </w:r>
      <w:r>
        <w:rPr>
          <w:rFonts w:ascii="Arial" w:hAnsi="Arial" w:cs="Arial"/>
          <w:sz w:val="20"/>
          <w:szCs w:val="20"/>
        </w:rPr>
        <w:t xml:space="preserve">. </w:t>
      </w:r>
      <w:r>
        <w:rPr>
          <w:rFonts w:ascii="Arial" w:hAnsi="Arial" w:cs="Arial"/>
          <w:bCs/>
          <w:sz w:val="20"/>
          <w:szCs w:val="20"/>
        </w:rPr>
        <w:t>CPV 09.31.00.00-5 Elektryczność.</w:t>
      </w:r>
    </w:p>
    <w:p w:rsidR="005049F3" w:rsidRDefault="005049F3" w:rsidP="005049F3">
      <w:pPr>
        <w:pStyle w:val="Akapitzlist"/>
        <w:numPr>
          <w:ilvl w:val="0"/>
          <w:numId w:val="1"/>
        </w:numPr>
        <w:autoSpaceDE w:val="0"/>
        <w:autoSpaceDN w:val="0"/>
        <w:adjustRightInd w:val="0"/>
        <w:spacing w:after="0" w:line="240" w:lineRule="auto"/>
        <w:ind w:left="714" w:hanging="357"/>
        <w:jc w:val="both"/>
        <w:rPr>
          <w:rFonts w:ascii="Arial" w:eastAsia="Times New Roman" w:hAnsi="Arial" w:cs="Arial"/>
          <w:sz w:val="20"/>
          <w:szCs w:val="20"/>
          <w:lang w:eastAsia="pl-PL"/>
        </w:rPr>
      </w:pPr>
      <w:r>
        <w:rPr>
          <w:rFonts w:ascii="Arial" w:eastAsia="Calibri" w:hAnsi="Arial" w:cs="Arial"/>
          <w:bCs/>
          <w:sz w:val="20"/>
          <w:szCs w:val="20"/>
        </w:rPr>
        <w:t xml:space="preserve">Szczegółowe zestawienie punktów poboru, dane adresowe, grupy taryfowe oraz szacowane roczne zużycie </w:t>
      </w:r>
      <w:r>
        <w:rPr>
          <w:rFonts w:ascii="Arial" w:hAnsi="Arial" w:cs="Arial"/>
          <w:bCs/>
          <w:sz w:val="20"/>
          <w:szCs w:val="20"/>
        </w:rPr>
        <w:t>stanowi zał. Nr 1 do niniejszej umowy.</w:t>
      </w:r>
      <w:r>
        <w:rPr>
          <w:rFonts w:ascii="Arial" w:eastAsia="Times New Roman" w:hAnsi="Arial" w:cs="Arial"/>
          <w:sz w:val="20"/>
          <w:szCs w:val="20"/>
          <w:lang w:eastAsia="pl-PL"/>
        </w:rPr>
        <w:t xml:space="preserve"> </w:t>
      </w:r>
    </w:p>
    <w:p w:rsidR="005049F3" w:rsidRDefault="005049F3" w:rsidP="005049F3">
      <w:pPr>
        <w:pStyle w:val="Akapitzlist"/>
        <w:numPr>
          <w:ilvl w:val="0"/>
          <w:numId w:val="1"/>
        </w:numPr>
        <w:autoSpaceDE w:val="0"/>
        <w:autoSpaceDN w:val="0"/>
        <w:adjustRightInd w:val="0"/>
        <w:jc w:val="both"/>
        <w:rPr>
          <w:rFonts w:ascii="Arial" w:eastAsia="Times New Roman" w:hAnsi="Arial" w:cs="Arial"/>
          <w:sz w:val="20"/>
          <w:szCs w:val="20"/>
          <w:lang w:eastAsia="pl-PL"/>
        </w:rPr>
      </w:pPr>
      <w:r>
        <w:rPr>
          <w:rFonts w:ascii="Arial" w:eastAsia="Times New Roman" w:hAnsi="Arial" w:cs="Arial"/>
          <w:sz w:val="20"/>
          <w:szCs w:val="20"/>
          <w:lang w:eastAsia="pl-PL"/>
        </w:rPr>
        <w:t>Realizacja zamówienia podlega prawu polskiemu, w tym w szczególności ustawie z dnia 10 kwietnia 1997r. Prawo energetyczne</w:t>
      </w:r>
      <w:r w:rsidR="00806151">
        <w:rPr>
          <w:rFonts w:ascii="Arial" w:eastAsia="Times New Roman" w:hAnsi="Arial" w:cs="Arial"/>
          <w:sz w:val="20"/>
          <w:szCs w:val="20"/>
          <w:lang w:eastAsia="pl-PL"/>
        </w:rPr>
        <w:t xml:space="preserve"> (tekst jednolity: Dz. U. z 2017 poz. 220</w:t>
      </w:r>
      <w:r>
        <w:rPr>
          <w:rFonts w:ascii="Arial" w:eastAsia="Times New Roman" w:hAnsi="Arial" w:cs="Arial"/>
          <w:sz w:val="20"/>
          <w:szCs w:val="20"/>
          <w:lang w:eastAsia="pl-PL"/>
        </w:rPr>
        <w:t>) oraz  przepisom wykonawczym do tej ustawy.</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eastAsia="Times New Roman" w:hAnsi="Arial" w:cs="Arial"/>
          <w:sz w:val="20"/>
          <w:szCs w:val="20"/>
          <w:lang w:eastAsia="pl-PL"/>
        </w:rPr>
        <w:t>Energia elektryczna powinna spełniać parametry techniczne i handlowe zgodnie z zapisami ustawy Prawo energetyczne oraz rozporządzeniami wykonawczymi do tej ustawy i Polskimi Normami</w:t>
      </w:r>
      <w:r>
        <w:rPr>
          <w:rFonts w:ascii="Arial" w:eastAsia="Times New Roman" w:hAnsi="Arial" w:cs="Arial"/>
          <w:bCs/>
          <w:iCs/>
          <w:sz w:val="20"/>
          <w:szCs w:val="20"/>
          <w:lang w:eastAsia="pl-PL"/>
        </w:rPr>
        <w:t>.</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b/>
          <w:sz w:val="20"/>
          <w:szCs w:val="20"/>
        </w:rPr>
        <w:t xml:space="preserve">Wykonawca przygotuje, wypełni i wyśle poprzez właściwą platformę wymiany informacji (należącą do lokalnego OSD) zgłoszenia sprzedaży energii elektrycznej dla wszystkich Punktów Poboru Energii Elektrycznej  do Operatora Systemu Dystrybucyjnego  - celem uzyskania pozytywnej ich weryfikacji na dzień 01.01.2018 r. </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sz w:val="20"/>
          <w:szCs w:val="20"/>
        </w:rPr>
        <w:lastRenderedPageBreak/>
        <w:t>W tym celu Wykonawca przygotuje również stosowne pełnomocnictwa, które przedłoży Zamawiającemu do podpisu.</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sz w:val="20"/>
          <w:szCs w:val="20"/>
        </w:rPr>
        <w:t xml:space="preserve">Dostawa energii elektrycznej powinna uwzględniać także pełnienie funkcji podmiotu odpowiedzialnego za bilansowanie handlowe, wynikające z ustawy - prawo energetyczne, jak również  aktów wykonawczych oraz dokumentów związanych, w tym w szczególności </w:t>
      </w:r>
      <w:proofErr w:type="spellStart"/>
      <w:r>
        <w:rPr>
          <w:rFonts w:ascii="Arial" w:hAnsi="Arial" w:cs="Arial"/>
          <w:sz w:val="20"/>
          <w:szCs w:val="20"/>
        </w:rPr>
        <w:t>IRiESD</w:t>
      </w:r>
      <w:proofErr w:type="spellEnd"/>
      <w:r>
        <w:rPr>
          <w:rFonts w:ascii="Arial" w:hAnsi="Arial" w:cs="Arial"/>
          <w:sz w:val="20"/>
          <w:szCs w:val="20"/>
        </w:rPr>
        <w:t xml:space="preserve"> Energa Operator SA. </w:t>
      </w:r>
    </w:p>
    <w:p w:rsidR="005049F3" w:rsidRDefault="005049F3" w:rsidP="005049F3">
      <w:pPr>
        <w:pStyle w:val="Akapitzlist"/>
        <w:numPr>
          <w:ilvl w:val="0"/>
          <w:numId w:val="1"/>
        </w:numPr>
        <w:autoSpaceDE w:val="0"/>
        <w:autoSpaceDN w:val="0"/>
        <w:adjustRightInd w:val="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Dla realizacji przedmiotu zamówienia, Wykonawca musi posiadać zawartą ważną umowę, tj. tzw. Generalną Umowę Dystrybucji, z lokalnym Operatorem Systemu Dystrybucyjnego (dalej: OSD, na podstawie której może prowadzić sprzedaż energii elektrycznej za pośrednictwem sieci dystrybucyjnej tego OSD do obiektów MOSiR, zgodnie z zał. Nr 1 do umowy. </w:t>
      </w:r>
    </w:p>
    <w:p w:rsidR="005049F3" w:rsidRDefault="005049F3" w:rsidP="005049F3">
      <w:pPr>
        <w:pStyle w:val="Akapitzlist"/>
        <w:numPr>
          <w:ilvl w:val="0"/>
          <w:numId w:val="1"/>
        </w:numPr>
        <w:autoSpaceDE w:val="0"/>
        <w:autoSpaceDN w:val="0"/>
        <w:adjustRightInd w:val="0"/>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Energi</w:t>
      </w:r>
      <w:r>
        <w:rPr>
          <w:rFonts w:ascii="Arial" w:eastAsia="TimesNewRoman" w:hAnsi="Arial" w:cs="Arial"/>
          <w:sz w:val="20"/>
          <w:szCs w:val="20"/>
          <w:lang w:eastAsia="pl-PL"/>
        </w:rPr>
        <w:t xml:space="preserve">ę </w:t>
      </w:r>
      <w:r>
        <w:rPr>
          <w:rFonts w:ascii="Arial" w:eastAsia="Times New Roman" w:hAnsi="Arial" w:cs="Arial"/>
          <w:sz w:val="20"/>
          <w:szCs w:val="20"/>
          <w:lang w:eastAsia="pl-PL"/>
        </w:rPr>
        <w:t>elektryczn</w:t>
      </w:r>
      <w:r>
        <w:rPr>
          <w:rFonts w:ascii="Arial" w:eastAsia="TimesNewRoman" w:hAnsi="Arial" w:cs="Arial"/>
          <w:sz w:val="20"/>
          <w:szCs w:val="20"/>
          <w:lang w:eastAsia="pl-PL"/>
        </w:rPr>
        <w:t xml:space="preserve">ą </w:t>
      </w:r>
      <w:r>
        <w:rPr>
          <w:rFonts w:ascii="Arial" w:eastAsia="Times New Roman" w:hAnsi="Arial" w:cs="Arial"/>
          <w:sz w:val="20"/>
          <w:szCs w:val="20"/>
          <w:lang w:eastAsia="pl-PL"/>
        </w:rPr>
        <w:t>Zamawiaj</w:t>
      </w:r>
      <w:r>
        <w:rPr>
          <w:rFonts w:ascii="Arial" w:eastAsia="TimesNewRoman" w:hAnsi="Arial" w:cs="Arial"/>
          <w:sz w:val="20"/>
          <w:szCs w:val="20"/>
          <w:lang w:eastAsia="pl-PL"/>
        </w:rPr>
        <w:t>ą</w:t>
      </w:r>
      <w:r>
        <w:rPr>
          <w:rFonts w:ascii="Arial" w:eastAsia="Times New Roman" w:hAnsi="Arial" w:cs="Arial"/>
          <w:sz w:val="20"/>
          <w:szCs w:val="20"/>
          <w:lang w:eastAsia="pl-PL"/>
        </w:rPr>
        <w:t>cy b</w:t>
      </w:r>
      <w:r>
        <w:rPr>
          <w:rFonts w:ascii="Arial" w:eastAsia="TimesNewRoman" w:hAnsi="Arial" w:cs="Arial"/>
          <w:sz w:val="20"/>
          <w:szCs w:val="20"/>
          <w:lang w:eastAsia="pl-PL"/>
        </w:rPr>
        <w:t>ę</w:t>
      </w:r>
      <w:r>
        <w:rPr>
          <w:rFonts w:ascii="Arial" w:eastAsia="Times New Roman" w:hAnsi="Arial" w:cs="Arial"/>
          <w:sz w:val="20"/>
          <w:szCs w:val="20"/>
          <w:lang w:eastAsia="pl-PL"/>
        </w:rPr>
        <w:t>dzie zu</w:t>
      </w:r>
      <w:r>
        <w:rPr>
          <w:rFonts w:ascii="Arial" w:eastAsia="TimesNewRoman" w:hAnsi="Arial" w:cs="Arial"/>
          <w:sz w:val="20"/>
          <w:szCs w:val="20"/>
          <w:lang w:eastAsia="pl-PL"/>
        </w:rPr>
        <w:t>ż</w:t>
      </w:r>
      <w:r>
        <w:rPr>
          <w:rFonts w:ascii="Arial" w:eastAsia="Times New Roman" w:hAnsi="Arial" w:cs="Arial"/>
          <w:sz w:val="20"/>
          <w:szCs w:val="20"/>
          <w:lang w:eastAsia="pl-PL"/>
        </w:rPr>
        <w:t>ywał na potrzeby działalno</w:t>
      </w:r>
      <w:r>
        <w:rPr>
          <w:rFonts w:ascii="Arial" w:eastAsia="TimesNewRoman" w:hAnsi="Arial" w:cs="Arial"/>
          <w:sz w:val="20"/>
          <w:szCs w:val="20"/>
          <w:lang w:eastAsia="pl-PL"/>
        </w:rPr>
        <w:t>ś</w:t>
      </w:r>
      <w:r>
        <w:rPr>
          <w:rFonts w:ascii="Arial" w:eastAsia="Times New Roman" w:hAnsi="Arial" w:cs="Arial"/>
          <w:sz w:val="20"/>
          <w:szCs w:val="20"/>
          <w:lang w:eastAsia="pl-PL"/>
        </w:rPr>
        <w:t>ci własnej jako odbiorca ko</w:t>
      </w:r>
      <w:r>
        <w:rPr>
          <w:rFonts w:ascii="Arial" w:eastAsia="TimesNewRoman" w:hAnsi="Arial" w:cs="Arial"/>
          <w:sz w:val="20"/>
          <w:szCs w:val="20"/>
          <w:lang w:eastAsia="pl-PL"/>
        </w:rPr>
        <w:t>ń</w:t>
      </w:r>
      <w:r>
        <w:rPr>
          <w:rFonts w:ascii="Arial" w:eastAsia="Times New Roman" w:hAnsi="Arial" w:cs="Arial"/>
          <w:sz w:val="20"/>
          <w:szCs w:val="20"/>
          <w:lang w:eastAsia="pl-PL"/>
        </w:rPr>
        <w:t>cowy.</w:t>
      </w:r>
    </w:p>
    <w:p w:rsidR="005049F3" w:rsidRDefault="005049F3" w:rsidP="005049F3">
      <w:pPr>
        <w:pStyle w:val="Akapitzlist"/>
        <w:numPr>
          <w:ilvl w:val="0"/>
          <w:numId w:val="1"/>
        </w:numPr>
        <w:tabs>
          <w:tab w:val="left" w:pos="180"/>
          <w:tab w:val="left" w:pos="240"/>
          <w:tab w:val="left" w:pos="720"/>
        </w:tabs>
        <w:jc w:val="both"/>
        <w:rPr>
          <w:rFonts w:ascii="Arial" w:eastAsia="Calibri" w:hAnsi="Arial" w:cs="Arial"/>
          <w:sz w:val="20"/>
          <w:szCs w:val="20"/>
        </w:rPr>
      </w:pPr>
      <w:r>
        <w:rPr>
          <w:rFonts w:ascii="Arial" w:eastAsia="Calibri" w:hAnsi="Arial" w:cs="Arial"/>
          <w:sz w:val="20"/>
          <w:szCs w:val="20"/>
        </w:rPr>
        <w:t xml:space="preserve">Wykonawca oświadcza, ze posiada koncesję na prowadzenie działalności gospodarczej w zakresie obrotu energią elektryczną, wydaną przez Prezesa Urzędu Regulacji Energetyki, ważną w okresie wykonywania niniejszej umowy. </w:t>
      </w: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2</w:t>
      </w:r>
    </w:p>
    <w:p w:rsidR="005049F3" w:rsidRDefault="005049F3" w:rsidP="005049F3">
      <w:pPr>
        <w:pStyle w:val="Zwykytekst"/>
        <w:jc w:val="center"/>
        <w:rPr>
          <w:rFonts w:ascii="Arial" w:eastAsia="Calibri" w:hAnsi="Arial" w:cs="Arial"/>
          <w:b/>
          <w:sz w:val="20"/>
          <w:szCs w:val="20"/>
        </w:rPr>
      </w:pPr>
    </w:p>
    <w:p w:rsidR="005049F3" w:rsidRDefault="005049F3" w:rsidP="005049F3">
      <w:pPr>
        <w:tabs>
          <w:tab w:val="left" w:pos="0"/>
          <w:tab w:val="left" w:pos="360"/>
          <w:tab w:val="left" w:pos="8820"/>
        </w:tabs>
        <w:spacing w:after="0" w:line="240" w:lineRule="auto"/>
        <w:jc w:val="both"/>
        <w:rPr>
          <w:rFonts w:ascii="Arial" w:eastAsia="Calibri" w:hAnsi="Arial" w:cs="Arial"/>
          <w:sz w:val="20"/>
          <w:szCs w:val="20"/>
        </w:rPr>
      </w:pPr>
      <w:r>
        <w:rPr>
          <w:rFonts w:ascii="Arial" w:eastAsia="Calibri" w:hAnsi="Arial" w:cs="Arial"/>
          <w:sz w:val="20"/>
          <w:szCs w:val="20"/>
        </w:rPr>
        <w:t>1.  Jeżeli nic innego nie wynika z postanowień Umowy użyte w niej pojęcia oznaczają:</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Operator Systemu Dystrybucyjnego (OSD) - przedsiębiorstwo energetyczne zajmujące się dystrybucją energii elektrycznej;</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Umowa dystrybucyjna – umowa zawarta pomiędzy Wykonawcą a OSD określająca ich wzajemne prawa i obowiązki związane za świadczeniem usługi dystrybucyjnej w celu realizacji niniejszej Umowy;</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Umowa o świadczenie usług dystrybucji – umowa zawarta</w:t>
      </w:r>
      <w:r>
        <w:rPr>
          <w:rFonts w:ascii="Arial" w:eastAsia="Times New Roman" w:hAnsi="Arial" w:cs="Arial"/>
          <w:sz w:val="20"/>
          <w:szCs w:val="20"/>
          <w:lang w:eastAsia="pl-PL"/>
        </w:rPr>
        <w:t xml:space="preserve"> pomiędzy Zamawiającym</w:t>
      </w:r>
      <w:r>
        <w:rPr>
          <w:rFonts w:ascii="Arial" w:eastAsia="Calibri" w:hAnsi="Arial" w:cs="Arial"/>
          <w:sz w:val="20"/>
          <w:szCs w:val="20"/>
        </w:rPr>
        <w:t xml:space="preserve"> a OSD określająca prawa i obowiązki związane  ze świadczeniem przez OSD usługi dystrybucji energii elektrycznej dla miejsca dostarczania;</w:t>
      </w:r>
    </w:p>
    <w:p w:rsidR="005049F3" w:rsidRDefault="005049F3" w:rsidP="005049F3">
      <w:pPr>
        <w:numPr>
          <w:ilvl w:val="0"/>
          <w:numId w:val="2"/>
        </w:numPr>
        <w:tabs>
          <w:tab w:val="left" w:pos="426"/>
        </w:tabs>
        <w:suppressAutoHyphens/>
        <w:spacing w:after="0" w:line="240" w:lineRule="auto"/>
        <w:ind w:left="426" w:right="72" w:hanging="426"/>
        <w:jc w:val="both"/>
        <w:rPr>
          <w:rFonts w:ascii="Arial" w:eastAsia="Calibri" w:hAnsi="Arial" w:cs="Arial"/>
          <w:sz w:val="20"/>
          <w:szCs w:val="20"/>
        </w:rPr>
      </w:pPr>
      <w:r>
        <w:rPr>
          <w:rFonts w:ascii="Arial" w:eastAsia="Calibri" w:hAnsi="Arial" w:cs="Arial"/>
          <w:sz w:val="20"/>
          <w:szCs w:val="20"/>
        </w:rPr>
        <w:t>Punkty poboru – miejsce dostarczania energii elektrycznej – zgodne z miejscem dostarczania energii elektrycznej zapisanym w umowie o świadczenie usług dystrybucji;</w:t>
      </w:r>
    </w:p>
    <w:p w:rsidR="005049F3" w:rsidRDefault="005049F3" w:rsidP="005049F3">
      <w:pPr>
        <w:numPr>
          <w:ilvl w:val="0"/>
          <w:numId w:val="2"/>
        </w:numPr>
        <w:tabs>
          <w:tab w:val="left" w:pos="426"/>
        </w:tabs>
        <w:suppressAutoHyphens/>
        <w:spacing w:after="0" w:line="240" w:lineRule="auto"/>
        <w:ind w:left="426" w:right="72" w:hanging="426"/>
        <w:jc w:val="both"/>
        <w:rPr>
          <w:rFonts w:ascii="Arial" w:eastAsia="Calibri" w:hAnsi="Arial" w:cs="Arial"/>
          <w:sz w:val="20"/>
          <w:szCs w:val="20"/>
        </w:rPr>
      </w:pPr>
      <w:r>
        <w:rPr>
          <w:rFonts w:ascii="Arial" w:eastAsia="Calibri" w:hAnsi="Arial" w:cs="Arial"/>
          <w:sz w:val="20"/>
          <w:szCs w:val="20"/>
        </w:rPr>
        <w:t>Okres rozliczeniowy – okres pomiędzy dwoma kolejnymi rozliczeniowymi odczytami urządzeń do pomiaru mocy i energii elektrycznej - zgodnie z okresem rozliczeniowym stosowanym przez OSD, nie rzadziej niż raz na dwa miesiące;</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3</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Wykonawca zobowiązuje się do sprzedaży, a Zamawiający zobowiązuje się do kupna energii elektrycznej dla punktów poboru wskazanych w załączniku nr 1 do niniejszej umowy.</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 xml:space="preserve">W przypadku zrealizowania dostaw w mniejszym zakresie tj. nie wyczerpującym ilości energii wskazanej w ust. 4, Wykonawcy nie przysługuje żadne roszczenie w stosunku do Zamawiającego.   </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 xml:space="preserve">Łączną ilość dostarczanej energii elektrycznej w ramach niniejszej umowy, na podstawie dotychczasowego zużycia, szacuje się na  </w:t>
      </w:r>
      <w:r w:rsidR="00806151" w:rsidRPr="00806151">
        <w:rPr>
          <w:rFonts w:ascii="Arial" w:hAnsi="Arial" w:cs="Arial"/>
          <w:b/>
          <w:bCs/>
          <w:sz w:val="20"/>
          <w:szCs w:val="20"/>
        </w:rPr>
        <w:t>1 659 300</w:t>
      </w:r>
      <w:r w:rsidRPr="00806151">
        <w:rPr>
          <w:rFonts w:ascii="Arial" w:hAnsi="Arial" w:cs="Arial"/>
          <w:b/>
          <w:bCs/>
          <w:sz w:val="20"/>
          <w:szCs w:val="20"/>
        </w:rPr>
        <w:t xml:space="preserve"> </w:t>
      </w:r>
      <w:r w:rsidRPr="00806151">
        <w:rPr>
          <w:rFonts w:ascii="Arial" w:eastAsia="Calibri" w:hAnsi="Arial" w:cs="Arial"/>
          <w:b/>
          <w:bCs/>
          <w:color w:val="FF0000"/>
          <w:sz w:val="20"/>
          <w:szCs w:val="20"/>
        </w:rPr>
        <w:t xml:space="preserve"> </w:t>
      </w:r>
      <w:r w:rsidRPr="00806151">
        <w:rPr>
          <w:rFonts w:ascii="Arial" w:eastAsia="Calibri" w:hAnsi="Arial" w:cs="Arial"/>
          <w:b/>
          <w:bCs/>
          <w:sz w:val="20"/>
          <w:szCs w:val="20"/>
        </w:rPr>
        <w:t>kWh</w:t>
      </w:r>
      <w:r>
        <w:rPr>
          <w:rFonts w:ascii="Arial" w:eastAsia="Calibri" w:hAnsi="Arial" w:cs="Arial"/>
          <w:bCs/>
          <w:sz w:val="20"/>
          <w:szCs w:val="20"/>
        </w:rPr>
        <w:t>.</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Times New Roman" w:hAnsi="Arial" w:cs="Arial"/>
          <w:sz w:val="20"/>
          <w:szCs w:val="20"/>
          <w:lang w:eastAsia="pl-PL"/>
        </w:rPr>
        <w:t>Szacunkowe zapotrzebowanie na energię elektryczną ma charakter jedynie orientacyjny i w żadnym wypadku nie stanowi ze strony Zamawiającego, zobowiązania do zakupu energii w podanej ilości. Ilość pobrana przez Zamawiającego energii elektrycznej ustalana będzie w oparciu o bezpośrednie odczyty wskazań układów pomiarowo – rozliczeniowych.</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Dla realizacji niniejszej umowy w zakresie punktu poboru energii konieczne jest jednoczesne obowiązywanie odpowiednich umów:</w:t>
      </w:r>
    </w:p>
    <w:p w:rsidR="005049F3" w:rsidRDefault="005049F3" w:rsidP="005049F3">
      <w:pPr>
        <w:pStyle w:val="Akapitzlist"/>
        <w:numPr>
          <w:ilvl w:val="0"/>
          <w:numId w:val="4"/>
        </w:numPr>
        <w:tabs>
          <w:tab w:val="left" w:pos="567"/>
        </w:tabs>
        <w:spacing w:after="0" w:line="240" w:lineRule="auto"/>
        <w:jc w:val="both"/>
        <w:rPr>
          <w:rFonts w:ascii="Arial" w:eastAsia="Calibri" w:hAnsi="Arial" w:cs="Arial"/>
          <w:sz w:val="20"/>
          <w:szCs w:val="20"/>
        </w:rPr>
      </w:pPr>
      <w:r>
        <w:rPr>
          <w:rFonts w:ascii="Arial" w:eastAsia="Calibri" w:hAnsi="Arial" w:cs="Arial"/>
          <w:sz w:val="20"/>
          <w:szCs w:val="20"/>
        </w:rPr>
        <w:t xml:space="preserve"> Umowy o świadczenie usług dystrybucji zawartej pomiędzy Zamawiającym a odpowiednim OSD,</w:t>
      </w:r>
    </w:p>
    <w:p w:rsidR="005049F3" w:rsidRDefault="005049F3" w:rsidP="005049F3">
      <w:pPr>
        <w:pStyle w:val="Akapitzlist"/>
        <w:numPr>
          <w:ilvl w:val="0"/>
          <w:numId w:val="4"/>
        </w:numPr>
        <w:tabs>
          <w:tab w:val="left" w:pos="567"/>
        </w:tabs>
        <w:spacing w:after="0" w:line="240" w:lineRule="auto"/>
        <w:jc w:val="both"/>
        <w:rPr>
          <w:rFonts w:ascii="Arial" w:eastAsia="Calibri" w:hAnsi="Arial" w:cs="Arial"/>
          <w:sz w:val="20"/>
          <w:szCs w:val="20"/>
        </w:rPr>
      </w:pPr>
      <w:r>
        <w:rPr>
          <w:rFonts w:ascii="Arial" w:eastAsia="Calibri" w:hAnsi="Arial" w:cs="Arial"/>
          <w:sz w:val="20"/>
          <w:szCs w:val="20"/>
        </w:rPr>
        <w:t xml:space="preserve">Generalnej Umowy Dystrybucyjnej zawartej pomiędzy Wykonawcą a OSD.   </w:t>
      </w:r>
    </w:p>
    <w:p w:rsidR="005049F3" w:rsidRDefault="005049F3" w:rsidP="005049F3">
      <w:pPr>
        <w:pStyle w:val="Akapitzlist"/>
        <w:tabs>
          <w:tab w:val="left" w:pos="567"/>
        </w:tabs>
        <w:spacing w:after="0" w:line="240" w:lineRule="auto"/>
        <w:ind w:left="567"/>
        <w:jc w:val="both"/>
        <w:rPr>
          <w:rFonts w:ascii="Arial" w:eastAsia="Calibri" w:hAnsi="Arial" w:cs="Arial"/>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4</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t xml:space="preserve">W ramach niniejszej umowy Wykonawca jest odpowiedzialny za bilansowanie handlowe, o którym mowa w ustawie Prawo energetyczne. </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t xml:space="preserve">Wszelkie koszty związane z dokonywaniem przez Wykonawcę bilansowania handlowego, o którym mowa w ust. 1 uwzględnione są w cenach jednostkowych określonych w ofercie wykonawcy. </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lastRenderedPageBreak/>
        <w:t xml:space="preserve">Strony zgodnie oświadczają, iż wszystkie obowiązki w zakresie bilansowania handlowego związanego z niniejszą umową obciążają Wykonawcę.  </w:t>
      </w:r>
    </w:p>
    <w:p w:rsidR="005049F3" w:rsidRDefault="005049F3" w:rsidP="005049F3">
      <w:pPr>
        <w:pStyle w:val="Zwykytekst"/>
        <w:jc w:val="both"/>
        <w:rPr>
          <w:rFonts w:ascii="Arial" w:eastAsia="Calibri" w:hAnsi="Arial" w:cs="Arial"/>
          <w:sz w:val="20"/>
          <w:szCs w:val="20"/>
        </w:rPr>
      </w:pPr>
    </w:p>
    <w:p w:rsidR="005049F3" w:rsidRDefault="005049F3" w:rsidP="005049F3">
      <w:pPr>
        <w:pStyle w:val="Zwykytekst"/>
        <w:jc w:val="both"/>
        <w:rPr>
          <w:rFonts w:ascii="Arial" w:eastAsia="Calibri" w:hAnsi="Arial" w:cs="Arial"/>
          <w:sz w:val="20"/>
          <w:szCs w:val="20"/>
        </w:rPr>
      </w:pPr>
    </w:p>
    <w:p w:rsidR="005049F3" w:rsidRDefault="005049F3" w:rsidP="005049F3">
      <w:pPr>
        <w:pStyle w:val="Zwykytekst"/>
        <w:jc w:val="both"/>
        <w:rPr>
          <w:rFonts w:ascii="Arial" w:eastAsia="Calibri" w:hAnsi="Arial" w:cs="Arial"/>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xml:space="preserve">§ 5 Termin realizacji </w:t>
      </w:r>
    </w:p>
    <w:p w:rsidR="005049F3" w:rsidRDefault="005049F3" w:rsidP="005049F3">
      <w:pPr>
        <w:pStyle w:val="Akapitzlist"/>
        <w:numPr>
          <w:ilvl w:val="0"/>
          <w:numId w:val="6"/>
        </w:numPr>
        <w:tabs>
          <w:tab w:val="left" w:pos="240"/>
          <w:tab w:val="left" w:pos="284"/>
        </w:tabs>
        <w:jc w:val="both"/>
        <w:rPr>
          <w:rFonts w:ascii="Arial" w:eastAsia="Calibri" w:hAnsi="Arial" w:cs="Arial"/>
          <w:b/>
          <w:sz w:val="20"/>
          <w:szCs w:val="20"/>
        </w:rPr>
      </w:pPr>
      <w:r>
        <w:rPr>
          <w:rFonts w:ascii="Arial" w:eastAsia="Calibri" w:hAnsi="Arial" w:cs="Arial"/>
          <w:sz w:val="20"/>
          <w:szCs w:val="20"/>
        </w:rPr>
        <w:t>Umowa będzie realizowana</w:t>
      </w:r>
      <w:r>
        <w:rPr>
          <w:rFonts w:ascii="Arial" w:eastAsia="Calibri" w:hAnsi="Arial" w:cs="Arial"/>
          <w:b/>
          <w:color w:val="0070C0"/>
          <w:sz w:val="20"/>
          <w:szCs w:val="20"/>
        </w:rPr>
        <w:t xml:space="preserve"> </w:t>
      </w:r>
      <w:r>
        <w:rPr>
          <w:rFonts w:ascii="Arial" w:eastAsia="Calibri" w:hAnsi="Arial" w:cs="Arial"/>
          <w:sz w:val="20"/>
          <w:szCs w:val="20"/>
        </w:rPr>
        <w:t xml:space="preserve">w terminie </w:t>
      </w:r>
      <w:r>
        <w:rPr>
          <w:rFonts w:ascii="Arial" w:eastAsia="Calibri" w:hAnsi="Arial" w:cs="Arial"/>
          <w:b/>
          <w:sz w:val="20"/>
          <w:szCs w:val="20"/>
        </w:rPr>
        <w:t xml:space="preserve">od 01.01.2018 – 31.12.2018 r. </w:t>
      </w:r>
    </w:p>
    <w:p w:rsidR="005049F3" w:rsidRDefault="005049F3" w:rsidP="005049F3">
      <w:pPr>
        <w:pStyle w:val="Akapitzlist"/>
        <w:numPr>
          <w:ilvl w:val="0"/>
          <w:numId w:val="6"/>
        </w:numPr>
        <w:tabs>
          <w:tab w:val="left" w:pos="240"/>
          <w:tab w:val="left" w:pos="284"/>
        </w:tabs>
        <w:jc w:val="both"/>
        <w:rPr>
          <w:rFonts w:ascii="Arial" w:eastAsia="Calibri" w:hAnsi="Arial" w:cs="Arial"/>
          <w:sz w:val="20"/>
          <w:szCs w:val="20"/>
        </w:rPr>
      </w:pPr>
      <w:r>
        <w:rPr>
          <w:rFonts w:ascii="Arial" w:eastAsia="Calibri" w:hAnsi="Arial" w:cs="Arial"/>
          <w:sz w:val="20"/>
          <w:szCs w:val="20"/>
        </w:rPr>
        <w:t>Umowa wygasa z dniem 31.12.2018 r.</w:t>
      </w:r>
    </w:p>
    <w:p w:rsidR="005049F3" w:rsidRDefault="005049F3" w:rsidP="005049F3">
      <w:pPr>
        <w:tabs>
          <w:tab w:val="left" w:pos="240"/>
          <w:tab w:val="left" w:pos="284"/>
        </w:tabs>
        <w:jc w:val="both"/>
        <w:rPr>
          <w:rFonts w:ascii="Arial" w:eastAsia="Calibri" w:hAnsi="Arial" w:cs="Arial"/>
          <w:bCs/>
          <w:spacing w:val="-3"/>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6 Wartość umowy oraz zasady rozliczeń i płatności</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rPr>
        <w:t xml:space="preserve">Za wykonanie zamówienia Zamawiający zobowiązuje się zapłacić Wykonawcy wynagrodzenie, z zastrzeżeniem ust. 2 i ust. 4 do maksymalnej wysokości: </w:t>
      </w:r>
      <w:r>
        <w:rPr>
          <w:rFonts w:ascii="Arial" w:hAnsi="Arial" w:cs="Arial"/>
          <w:b/>
        </w:rPr>
        <w:t>…………………….. zł brutto</w:t>
      </w:r>
      <w:r>
        <w:rPr>
          <w:rFonts w:ascii="Arial" w:hAnsi="Arial" w:cs="Arial"/>
        </w:rPr>
        <w:t>.</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bCs/>
          <w:iCs/>
        </w:rPr>
        <w:t xml:space="preserve">Sprzedawana energia elektryczna będzie rozliczana według ceny jednostkowej energii elektrycznej </w:t>
      </w:r>
      <w:r w:rsidR="00B72028">
        <w:rPr>
          <w:rFonts w:ascii="Arial" w:hAnsi="Arial" w:cs="Arial"/>
          <w:bCs/>
          <w:iCs/>
        </w:rPr>
        <w:t>netto</w:t>
      </w:r>
      <w:r>
        <w:rPr>
          <w:rFonts w:ascii="Arial" w:hAnsi="Arial" w:cs="Arial"/>
          <w:bCs/>
          <w:iCs/>
        </w:rPr>
        <w:t xml:space="preserve"> określonej w formularzu cenowym oferty przetargowej Wykonawcy (Załącznik nr 2 do niniejszej Umowy), która wynosi dla poszczególnych punktów poboru:</w:t>
      </w:r>
    </w:p>
    <w:p w:rsidR="005049F3" w:rsidRPr="009C07D4" w:rsidRDefault="005049F3" w:rsidP="005049F3">
      <w:pPr>
        <w:pStyle w:val="NormalnyWeb"/>
        <w:tabs>
          <w:tab w:val="left" w:pos="426"/>
        </w:tabs>
        <w:spacing w:before="0" w:after="0"/>
        <w:ind w:left="425"/>
        <w:rPr>
          <w:rFonts w:ascii="Arial" w:hAnsi="Arial" w:cs="Arial"/>
          <w:b/>
        </w:rPr>
      </w:pPr>
      <w:r w:rsidRPr="009C07D4">
        <w:rPr>
          <w:rFonts w:ascii="Arial" w:hAnsi="Arial" w:cs="Arial"/>
          <w:b/>
        </w:rPr>
        <w:t xml:space="preserve">1.  Aquapark Kutno Ul. Kościuszki 54, 99-300 Kutno,  </w:t>
      </w:r>
    </w:p>
    <w:p w:rsidR="005049F3" w:rsidRPr="009C07D4" w:rsidRDefault="005049F3" w:rsidP="005049F3">
      <w:pPr>
        <w:pStyle w:val="NormalnyWeb"/>
        <w:tabs>
          <w:tab w:val="left" w:pos="426"/>
        </w:tabs>
        <w:spacing w:before="0" w:after="0"/>
        <w:ind w:left="425"/>
        <w:rPr>
          <w:rFonts w:ascii="Arial" w:hAnsi="Arial" w:cs="Arial"/>
          <w:b/>
        </w:rPr>
      </w:pPr>
    </w:p>
    <w:p w:rsidR="005049F3" w:rsidRPr="009C07D4" w:rsidRDefault="005049F3" w:rsidP="005049F3">
      <w:pPr>
        <w:pStyle w:val="NormalnyWeb"/>
        <w:tabs>
          <w:tab w:val="left" w:pos="426"/>
        </w:tabs>
        <w:spacing w:before="0" w:after="0"/>
        <w:ind w:left="425"/>
        <w:rPr>
          <w:rFonts w:ascii="Arial" w:hAnsi="Arial" w:cs="Arial"/>
          <w:b/>
        </w:rPr>
      </w:pPr>
      <w:r w:rsidRPr="009C07D4">
        <w:rPr>
          <w:rFonts w:ascii="Arial" w:hAnsi="Arial" w:cs="Arial"/>
          <w:b/>
        </w:rPr>
        <w:t>NR PPE: PL 0037 7301 0958 8261</w:t>
      </w:r>
    </w:p>
    <w:p w:rsidR="005049F3" w:rsidRDefault="005049F3" w:rsidP="005049F3">
      <w:pPr>
        <w:pStyle w:val="NormalnyWeb"/>
        <w:tabs>
          <w:tab w:val="left" w:pos="426"/>
        </w:tabs>
        <w:spacing w:before="0" w:after="0"/>
        <w:ind w:left="425"/>
        <w:rPr>
          <w:rFonts w:ascii="Arial" w:hAnsi="Arial" w:cs="Arial"/>
        </w:rPr>
      </w:pPr>
      <w:r w:rsidRPr="009C07D4">
        <w:rPr>
          <w:rFonts w:ascii="Arial" w:hAnsi="Arial" w:cs="Arial"/>
        </w:rPr>
        <w:t>Grupa taryfowa: C23</w:t>
      </w:r>
    </w:p>
    <w:p w:rsidR="00B72028" w:rsidRPr="009C07D4" w:rsidRDefault="00B72028" w:rsidP="005049F3">
      <w:pPr>
        <w:pStyle w:val="NormalnyWeb"/>
        <w:tabs>
          <w:tab w:val="left" w:pos="426"/>
        </w:tabs>
        <w:spacing w:before="0" w:after="0"/>
        <w:ind w:left="425"/>
        <w:rPr>
          <w:rFonts w:ascii="Arial" w:hAnsi="Arial" w:cs="Arial"/>
        </w:rPr>
      </w:pPr>
    </w:p>
    <w:p w:rsidR="005049F3" w:rsidRPr="009C07D4" w:rsidRDefault="005049F3" w:rsidP="005049F3">
      <w:pPr>
        <w:pStyle w:val="NormalnyWeb"/>
        <w:tabs>
          <w:tab w:val="left" w:pos="426"/>
        </w:tabs>
        <w:spacing w:before="0" w:after="0"/>
        <w:ind w:left="425"/>
        <w:rPr>
          <w:rFonts w:ascii="Arial" w:hAnsi="Arial" w:cs="Arial"/>
          <w:u w:val="single"/>
        </w:rPr>
      </w:pPr>
      <w:r w:rsidRPr="009C07D4">
        <w:rPr>
          <w:rFonts w:ascii="Arial" w:hAnsi="Arial" w:cs="Arial"/>
          <w:u w:val="single"/>
        </w:rPr>
        <w:t>Szczyt przedpołudniowy</w:t>
      </w: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5049F3" w:rsidP="005049F3">
      <w:pPr>
        <w:pStyle w:val="NormalnyWeb"/>
        <w:tabs>
          <w:tab w:val="left" w:pos="426"/>
        </w:tabs>
        <w:spacing w:before="0" w:after="0"/>
        <w:ind w:left="426"/>
        <w:rPr>
          <w:rFonts w:ascii="Arial" w:hAnsi="Arial" w:cs="Arial"/>
          <w:u w:val="single"/>
        </w:rPr>
      </w:pPr>
      <w:r w:rsidRPr="009C07D4">
        <w:rPr>
          <w:rFonts w:ascii="Arial" w:hAnsi="Arial" w:cs="Arial"/>
          <w:u w:val="single"/>
        </w:rPr>
        <w:t>Szczyt popołudniowy</w:t>
      </w: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5049F3" w:rsidP="005049F3">
      <w:pPr>
        <w:pStyle w:val="NormalnyWeb"/>
        <w:tabs>
          <w:tab w:val="left" w:pos="426"/>
        </w:tabs>
        <w:spacing w:before="0" w:after="0"/>
        <w:ind w:left="426"/>
        <w:rPr>
          <w:rFonts w:ascii="Arial" w:hAnsi="Arial" w:cs="Arial"/>
          <w:u w:val="single"/>
        </w:rPr>
      </w:pPr>
      <w:r w:rsidRPr="009C07D4">
        <w:rPr>
          <w:rFonts w:ascii="Arial" w:hAnsi="Arial" w:cs="Arial"/>
          <w:u w:val="single"/>
        </w:rPr>
        <w:t>Reszta doby</w:t>
      </w:r>
    </w:p>
    <w:p w:rsidR="005049F3" w:rsidRPr="00B72028" w:rsidRDefault="009C07D4" w:rsidP="00E15B70">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2</w:t>
      </w:r>
      <w:r w:rsidR="00E15B70" w:rsidRPr="009C07D4">
        <w:rPr>
          <w:rFonts w:ascii="Arial" w:hAnsi="Arial" w:cs="Arial"/>
          <w:b/>
        </w:rPr>
        <w:t>. Stad</w:t>
      </w:r>
      <w:r w:rsidRPr="009C07D4">
        <w:rPr>
          <w:rFonts w:ascii="Arial" w:hAnsi="Arial" w:cs="Arial"/>
          <w:b/>
        </w:rPr>
        <w:t xml:space="preserve">ion Miejski Ul. Kościuszki 26 ,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0006 7884</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C21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5049F3" w:rsidP="005049F3">
      <w:pPr>
        <w:pStyle w:val="NormalnyWeb"/>
        <w:numPr>
          <w:ilvl w:val="0"/>
          <w:numId w:val="8"/>
        </w:numPr>
        <w:tabs>
          <w:tab w:val="left" w:pos="426"/>
        </w:tabs>
        <w:spacing w:before="0" w:after="0"/>
        <w:rPr>
          <w:rFonts w:ascii="Arial" w:hAnsi="Arial" w:cs="Arial"/>
        </w:rPr>
      </w:pPr>
      <w:r w:rsidRPr="009C07D4">
        <w:rPr>
          <w:rFonts w:ascii="Arial" w:hAnsi="Arial" w:cs="Arial"/>
        </w:rPr>
        <w:t xml:space="preserve">jednostkowa </w:t>
      </w:r>
      <w:r w:rsidR="009C07D4" w:rsidRPr="009C07D4">
        <w:rPr>
          <w:rFonts w:ascii="Arial" w:hAnsi="Arial" w:cs="Arial"/>
        </w:rPr>
        <w:t>cena netto</w:t>
      </w:r>
      <w:r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 xml:space="preserve">3. Stadion Miejski Ul. Bł. Ks. Michała Oziębłowskiego,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1350 3192</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 xml:space="preserve">4. Basen Miejski Ul. Gabriela Narutowicza 47 ,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1350 3293</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lastRenderedPageBreak/>
        <w:t xml:space="preserve">5. Kompleks Boisk – Orlik Ul. Dr Antoniego Troczewskiego,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7301 1127 4647</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1145"/>
        <w:rPr>
          <w:rFonts w:ascii="Arial" w:hAnsi="Arial" w:cs="Arial"/>
        </w:rPr>
      </w:pP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Cena jednostkowa określona w ust. 2 nie ulegnie zmianie oraz waloryzacji w okresie obowiązywania umowy z wyjątkiem sytuacji opisanych w § 11 umowy.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Należność Sprzedawcy za zużytą energię elektryczną w okresach rozliczeniowych obliczana będzie indywidualnie dla punktów poboru jako iloczyn ilości sprzedanej energii elektrycznej ustalonej na podstawie wskazań urządzeń pomiarowych zainstalowanych w układach pomiarowo-rozliczeniowych i ceny jednostkowej energii elektrycznej określonej w § 6 ust. 2 umowy.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b/>
        </w:rPr>
      </w:pPr>
      <w:r>
        <w:rPr>
          <w:rFonts w:ascii="Arial" w:hAnsi="Arial" w:cs="Arial"/>
          <w:lang w:eastAsia="ar-SA"/>
        </w:rPr>
        <w:t xml:space="preserve">Rozliczenia kosztów sprzedanej energii odbywać się będą na podstawie odczytów rozliczeniowych układów pomiarowo-rozliczeniowych dokonywanych przez operatora systemu dystrybucyjnego zgodnie z okresem rozliczeniowym stosowanym przez OSD.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Należności za energię elektryczną regulowane będą na podstawie faktur VAT wystawianych przez Wykonawcę w terminie 21 dni od otrzymania odczytów z układów pomiarowo-rozliczeniowych od OSD. </w:t>
      </w:r>
    </w:p>
    <w:p w:rsidR="005049F3" w:rsidRDefault="005049F3" w:rsidP="005049F3">
      <w:pPr>
        <w:pStyle w:val="NormalnyWeb"/>
        <w:numPr>
          <w:ilvl w:val="0"/>
          <w:numId w:val="7"/>
        </w:numPr>
        <w:tabs>
          <w:tab w:val="left" w:pos="426"/>
        </w:tabs>
        <w:spacing w:before="0" w:after="0"/>
        <w:ind w:left="426" w:hanging="426"/>
        <w:rPr>
          <w:rFonts w:ascii="Arial" w:hAnsi="Arial" w:cs="Arial"/>
        </w:rPr>
      </w:pPr>
      <w:r>
        <w:rPr>
          <w:rFonts w:ascii="Arial" w:hAnsi="Arial" w:cs="Arial"/>
          <w:lang w:eastAsia="ar-SA"/>
        </w:rPr>
        <w:t>Wykonawca zobowiązany jest do:</w:t>
      </w:r>
    </w:p>
    <w:p w:rsidR="005049F3" w:rsidRDefault="005049F3" w:rsidP="005049F3">
      <w:pPr>
        <w:pStyle w:val="NormalnyWeb"/>
        <w:numPr>
          <w:ilvl w:val="0"/>
          <w:numId w:val="9"/>
        </w:numPr>
        <w:tabs>
          <w:tab w:val="left" w:pos="426"/>
        </w:tabs>
        <w:spacing w:before="0" w:after="0"/>
        <w:rPr>
          <w:rFonts w:ascii="Arial" w:hAnsi="Arial" w:cs="Arial"/>
        </w:rPr>
      </w:pPr>
      <w:r>
        <w:rPr>
          <w:rFonts w:ascii="Arial" w:hAnsi="Arial" w:cs="Arial"/>
          <w:lang w:eastAsia="ar-SA"/>
        </w:rPr>
        <w:t>wystawienia faktur raz na dwa miesiące</w:t>
      </w:r>
    </w:p>
    <w:p w:rsidR="005049F3" w:rsidRDefault="005049F3" w:rsidP="005049F3">
      <w:pPr>
        <w:pStyle w:val="NormalnyWeb"/>
        <w:numPr>
          <w:ilvl w:val="0"/>
          <w:numId w:val="9"/>
        </w:numPr>
        <w:tabs>
          <w:tab w:val="left" w:pos="426"/>
        </w:tabs>
        <w:spacing w:before="0" w:after="0"/>
        <w:rPr>
          <w:rFonts w:ascii="Arial" w:hAnsi="Arial" w:cs="Arial"/>
        </w:rPr>
      </w:pPr>
      <w:r>
        <w:rPr>
          <w:rFonts w:ascii="Arial" w:hAnsi="Arial" w:cs="Arial"/>
          <w:lang w:eastAsia="ar-SA"/>
        </w:rPr>
        <w:t xml:space="preserve">załączenia do faktury VAT specyfikacji rozliczanych tą fakturą punktów poboru energii elektrycznej, zgodnych z Opisem przedmiotu zamówienia.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Należności wynikające z faktur VAT, o których mowa w ust. 6 będą płatne w terminie 30 dni od dnia doręczenia Zamawiającemu w formie pisemnej prawidłowo wystawionej faktury VAT wraz  z załącznikiem, o którym mowa w ust. 7. Datą zapłaty jest dzień wydania polecenia przelewu bankowego. </w:t>
      </w:r>
    </w:p>
    <w:p w:rsidR="005049F3" w:rsidRDefault="005049F3" w:rsidP="005049F3">
      <w:pPr>
        <w:pStyle w:val="NormalnyWeb"/>
        <w:numPr>
          <w:ilvl w:val="0"/>
          <w:numId w:val="7"/>
        </w:numPr>
        <w:tabs>
          <w:tab w:val="left" w:pos="426"/>
        </w:tabs>
        <w:spacing w:before="0" w:after="0"/>
        <w:ind w:left="425" w:hanging="425"/>
        <w:rPr>
          <w:rFonts w:ascii="Arial" w:hAnsi="Arial" w:cs="Arial"/>
          <w:b/>
        </w:rPr>
      </w:pPr>
      <w:r>
        <w:rPr>
          <w:rFonts w:ascii="Arial" w:hAnsi="Arial" w:cs="Arial"/>
          <w:lang w:eastAsia="ar-SA"/>
        </w:rPr>
        <w:t>Faktury VAT wystawiane będą według następującego wzoru:</w:t>
      </w:r>
    </w:p>
    <w:p w:rsidR="005049F3" w:rsidRDefault="005049F3" w:rsidP="005049F3">
      <w:pPr>
        <w:pStyle w:val="NormalnyWeb"/>
        <w:tabs>
          <w:tab w:val="left" w:pos="426"/>
        </w:tabs>
        <w:spacing w:before="0" w:after="0"/>
        <w:ind w:left="425"/>
        <w:rPr>
          <w:rFonts w:ascii="Arial" w:hAnsi="Arial" w:cs="Arial"/>
          <w:u w:val="single"/>
          <w:lang w:eastAsia="ar-SA"/>
        </w:rPr>
      </w:pPr>
      <w:r>
        <w:rPr>
          <w:rFonts w:ascii="Arial" w:hAnsi="Arial" w:cs="Arial"/>
          <w:u w:val="single"/>
          <w:lang w:eastAsia="ar-SA"/>
        </w:rPr>
        <w:t>Nabywca:</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Miasto Kutno, pl. marsz. J. Piłsudskiego 18</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99-300 Kutno</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NIP 775-00-24-735</w:t>
      </w:r>
    </w:p>
    <w:p w:rsidR="005049F3" w:rsidRDefault="005049F3" w:rsidP="005049F3">
      <w:pPr>
        <w:pStyle w:val="NormalnyWeb"/>
        <w:tabs>
          <w:tab w:val="left" w:pos="426"/>
        </w:tabs>
        <w:spacing w:before="0" w:after="0"/>
        <w:ind w:left="425"/>
        <w:rPr>
          <w:rFonts w:ascii="Arial" w:hAnsi="Arial" w:cs="Arial"/>
          <w:u w:val="single"/>
          <w:lang w:eastAsia="ar-SA"/>
        </w:rPr>
      </w:pPr>
      <w:r>
        <w:rPr>
          <w:rFonts w:ascii="Arial" w:hAnsi="Arial" w:cs="Arial"/>
          <w:u w:val="single"/>
          <w:lang w:eastAsia="ar-SA"/>
        </w:rPr>
        <w:t>Odbiorca:</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Miejski Ośrodek Sportu i Rekreacji w Kutnie</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ul. Kościuszki 26</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99-300 Kutno</w:t>
      </w:r>
    </w:p>
    <w:p w:rsidR="005049F3" w:rsidRDefault="005049F3" w:rsidP="005049F3">
      <w:pPr>
        <w:pStyle w:val="NormalnyWeb"/>
        <w:tabs>
          <w:tab w:val="left" w:pos="426"/>
        </w:tabs>
        <w:spacing w:before="0" w:after="0"/>
        <w:ind w:left="425"/>
        <w:rPr>
          <w:rFonts w:ascii="Arial" w:hAnsi="Arial" w:cs="Arial"/>
          <w:b/>
        </w:rPr>
      </w:pPr>
      <w:r>
        <w:rPr>
          <w:rFonts w:ascii="Arial" w:hAnsi="Arial" w:cs="Arial"/>
          <w:lang w:eastAsia="ar-SA"/>
        </w:rPr>
        <w:t>i dostarczane na adres Miejskiego Ośrodka Sportu i Rekreacji w Kutnie.</w:t>
      </w:r>
    </w:p>
    <w:p w:rsidR="005049F3" w:rsidRDefault="005049F3" w:rsidP="005049F3">
      <w:pPr>
        <w:pStyle w:val="NormalnyWeb"/>
        <w:tabs>
          <w:tab w:val="left" w:pos="426"/>
        </w:tabs>
        <w:spacing w:before="0" w:after="0"/>
        <w:ind w:left="425"/>
        <w:rPr>
          <w:rFonts w:ascii="Arial" w:hAnsi="Arial" w:cs="Arial"/>
          <w:b/>
        </w:rPr>
      </w:pP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W przypadku stwierdzenia błędów w pomiarach lub odczycie wskazań układu pomiarowo rozliczeniowego, które spowodowały zaniżenie bądź zawyżenie należności za pobraną energię elektryczną, Wykonawca dokonuje korekty uprzednio wystawionych faktur.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Podstawą do wyliczenia wielkości korekty, o której mowa w ust. 10 jest wielkość błędu wskazań układu pomiarowo-rozliczeniowego, a jeżeli określenie tego błędu nie jest możliwe, podstawę rozliczeń stanowi średnia liczba jednostek energii elektrycznej za okres doby, obliczana na podstawie sumy jednostek energii elektrycznej prawidłowo wskazanych przez układ pomiarowo rozliczeniowy w poprzednim półrocznym Okresie Rozliczeniowym, pomnożona przez liczbę dni okresu, którego dotyczy korekta. Korekta obejmuje cały Okres Rozliczeniowy lub okres, w którym występowały nieprawidłowości lub błędy z zachowaniem okresu przedawnienia roszczeń.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Nadpłatę wynikającą z wyliczonej korekty zalicza się na poczet płatności ustalonych za najbliższy okres rozliczeniowy, jeśli Zamawiający nie żąda jej zwrotu. Zamawiający ma prawo do wstrzymania płatności za błędnie wystawioną fakturę do czasu jej skorygowania.</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Niedopłatę Zamawiający jest zobowiązany uregulować w terminie 21 dni od daty otrzymania faktury korygującej.</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Wykonawca zapewni na bieżąco Zamawiającemu, w formie elektronicznej, możliwość wglądu do faktury VAT z tytułu sprzedaży energii elektrycznej.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W przypadku powierzenia przez Wykonawcę realizacji części umowy Podwykonawcy, Wykonawca jest zobowiązany do dokonania we własnym zakresie zapłaty wynagrodzenia </w:t>
      </w:r>
      <w:r>
        <w:rPr>
          <w:rFonts w:ascii="Arial" w:hAnsi="Arial" w:cs="Arial"/>
          <w:lang w:eastAsia="ar-SA"/>
        </w:rPr>
        <w:lastRenderedPageBreak/>
        <w:t xml:space="preserve">należnego Podwykonawcy z zachowaniem terminów płatności określonych w umowie z Podwykonawcą.    </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7 Obowiązki stron</w:t>
      </w:r>
    </w:p>
    <w:p w:rsidR="005049F3" w:rsidRDefault="005049F3" w:rsidP="005049F3">
      <w:pPr>
        <w:pStyle w:val="Zwykytekst"/>
        <w:jc w:val="both"/>
        <w:rPr>
          <w:rFonts w:ascii="Arial" w:eastAsia="Calibri" w:hAnsi="Arial" w:cs="Arial"/>
          <w:b/>
          <w:sz w:val="20"/>
          <w:szCs w:val="20"/>
        </w:rPr>
      </w:pPr>
    </w:p>
    <w:p w:rsidR="005049F3" w:rsidRDefault="005049F3" w:rsidP="005049F3">
      <w:pPr>
        <w:pStyle w:val="Zwykytekst"/>
        <w:spacing w:line="120" w:lineRule="exact"/>
        <w:jc w:val="center"/>
        <w:rPr>
          <w:rFonts w:ascii="Arial" w:eastAsia="Calibri" w:hAnsi="Arial" w:cs="Arial"/>
          <w:b/>
          <w:sz w:val="20"/>
          <w:szCs w:val="20"/>
        </w:rPr>
      </w:pPr>
    </w:p>
    <w:p w:rsidR="005049F3" w:rsidRDefault="005049F3" w:rsidP="005049F3">
      <w:pPr>
        <w:pStyle w:val="Zwykytekst"/>
        <w:numPr>
          <w:ilvl w:val="4"/>
          <w:numId w:val="3"/>
        </w:numPr>
        <w:ind w:left="567" w:hanging="567"/>
        <w:jc w:val="both"/>
        <w:rPr>
          <w:rFonts w:ascii="Arial" w:eastAsia="Calibri" w:hAnsi="Arial" w:cs="Arial"/>
          <w:sz w:val="20"/>
          <w:szCs w:val="20"/>
        </w:rPr>
      </w:pPr>
      <w:r>
        <w:rPr>
          <w:rFonts w:ascii="Arial" w:eastAsia="Calibri" w:hAnsi="Arial" w:cs="Arial"/>
          <w:sz w:val="20"/>
          <w:szCs w:val="20"/>
        </w:rPr>
        <w:t xml:space="preserve">Do obowiązków </w:t>
      </w:r>
      <w:r>
        <w:rPr>
          <w:rFonts w:ascii="Arial" w:eastAsia="Calibri" w:hAnsi="Arial" w:cs="Arial"/>
          <w:b/>
          <w:sz w:val="20"/>
          <w:szCs w:val="20"/>
        </w:rPr>
        <w:t>Zamawiającego</w:t>
      </w:r>
      <w:r>
        <w:rPr>
          <w:rFonts w:ascii="Arial" w:eastAsia="Calibri" w:hAnsi="Arial" w:cs="Arial"/>
          <w:sz w:val="20"/>
          <w:szCs w:val="20"/>
        </w:rPr>
        <w:t xml:space="preserve"> należy w szczególności:</w:t>
      </w:r>
    </w:p>
    <w:p w:rsidR="005049F3" w:rsidRDefault="005049F3" w:rsidP="005049F3">
      <w:pPr>
        <w:pStyle w:val="Akapitzlist"/>
        <w:numPr>
          <w:ilvl w:val="0"/>
          <w:numId w:val="10"/>
        </w:numPr>
        <w:tabs>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Pobieranie energii elektrycznej zgodnie z warunkami umowy oraz obowiązującymi przepisami prawa.</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Terminowe regulowanie należności za zakupioną energię elektryczną.</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Powiadamianie Wykonawcy o zmianie planowanej wielkości zużycia energii elektrycznej w przypadku zmian w sposobie wykorzystania urządzeń i instalacji elektrycznych w poszczególnych punktach poboru oraz zmianie ilości punktów poboru energii.</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Niezwłoczne informowanie Wykonawcy telefonicznie, faksem lub mailem o problemach lub okolicznościach mogących wpłynąć na jakość i sposób wykonywania Przedmiotu umowy, lub jakichkolwiek innych, mających istotne znaczenie dla realizacji przedmiotu umowy, w tym o wszelkich okolicznościach mających wpływ na rozliczenia za energię.  </w:t>
      </w:r>
    </w:p>
    <w:p w:rsidR="005049F3" w:rsidRDefault="005049F3" w:rsidP="005049F3">
      <w:pPr>
        <w:pStyle w:val="Zwykytekst"/>
        <w:numPr>
          <w:ilvl w:val="4"/>
          <w:numId w:val="3"/>
        </w:numPr>
        <w:ind w:left="567" w:hanging="567"/>
        <w:jc w:val="both"/>
        <w:rPr>
          <w:rFonts w:ascii="Arial" w:eastAsia="Calibri" w:hAnsi="Arial" w:cs="Arial"/>
          <w:sz w:val="20"/>
          <w:szCs w:val="20"/>
        </w:rPr>
      </w:pPr>
      <w:r>
        <w:rPr>
          <w:rFonts w:ascii="Arial" w:eastAsia="Calibri" w:hAnsi="Arial" w:cs="Arial"/>
          <w:sz w:val="20"/>
          <w:szCs w:val="20"/>
        </w:rPr>
        <w:t xml:space="preserve">Do obowiązków </w:t>
      </w:r>
      <w:r>
        <w:rPr>
          <w:rFonts w:ascii="Arial" w:eastAsia="Calibri" w:hAnsi="Arial" w:cs="Arial"/>
          <w:b/>
          <w:sz w:val="20"/>
          <w:szCs w:val="20"/>
        </w:rPr>
        <w:t>Wykonawcy</w:t>
      </w:r>
      <w:r>
        <w:rPr>
          <w:rFonts w:ascii="Arial" w:eastAsia="Calibri" w:hAnsi="Arial" w:cs="Arial"/>
          <w:sz w:val="20"/>
          <w:szCs w:val="20"/>
        </w:rPr>
        <w:t xml:space="preserve"> należy w szczególności:</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Sprzeda</w:t>
      </w:r>
      <w:r>
        <w:rPr>
          <w:rFonts w:ascii="Arial" w:eastAsia="TimesNewRoman" w:hAnsi="Arial" w:cs="Arial"/>
          <w:sz w:val="20"/>
          <w:szCs w:val="20"/>
        </w:rPr>
        <w:t>ż</w:t>
      </w:r>
      <w:r>
        <w:rPr>
          <w:rFonts w:ascii="Arial" w:eastAsia="Calibri" w:hAnsi="Arial" w:cs="Arial"/>
          <w:sz w:val="20"/>
          <w:szCs w:val="20"/>
        </w:rPr>
        <w:t xml:space="preserve"> energii elektrycznej do obiektu Zamawiaj</w:t>
      </w:r>
      <w:r>
        <w:rPr>
          <w:rFonts w:ascii="Arial" w:eastAsia="TimesNewRoman" w:hAnsi="Arial" w:cs="Arial"/>
          <w:sz w:val="20"/>
          <w:szCs w:val="20"/>
        </w:rPr>
        <w:t>ą</w:t>
      </w:r>
      <w:r>
        <w:rPr>
          <w:rFonts w:ascii="Arial" w:eastAsia="Calibri" w:hAnsi="Arial" w:cs="Arial"/>
          <w:sz w:val="20"/>
          <w:szCs w:val="20"/>
        </w:rPr>
        <w:t>cego w okresie umownym, z zachowaniem obowi</w:t>
      </w:r>
      <w:r>
        <w:rPr>
          <w:rFonts w:ascii="Arial" w:eastAsia="TimesNewRoman" w:hAnsi="Arial" w:cs="Arial"/>
          <w:sz w:val="20"/>
          <w:szCs w:val="20"/>
        </w:rPr>
        <w:t>ą</w:t>
      </w:r>
      <w:r>
        <w:rPr>
          <w:rFonts w:ascii="Arial" w:eastAsia="Calibri" w:hAnsi="Arial" w:cs="Arial"/>
          <w:sz w:val="20"/>
          <w:szCs w:val="20"/>
        </w:rPr>
        <w:t>zuj</w:t>
      </w:r>
      <w:r>
        <w:rPr>
          <w:rFonts w:ascii="Arial" w:eastAsia="TimesNewRoman" w:hAnsi="Arial" w:cs="Arial"/>
          <w:sz w:val="20"/>
          <w:szCs w:val="20"/>
        </w:rPr>
        <w:t>ą</w:t>
      </w:r>
      <w:r>
        <w:rPr>
          <w:rFonts w:ascii="Arial" w:eastAsia="Calibri" w:hAnsi="Arial" w:cs="Arial"/>
          <w:sz w:val="20"/>
          <w:szCs w:val="20"/>
        </w:rPr>
        <w:t>cych standardów i przepisów.</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Zapewnienie Zamawiającemu dostępu do informacji o danych pomiarowo-rozliczeniowych energii elektrycznej pobranej przez Zamawiającego w poszczególnych  punktach poboru energii.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Przyjmowanie od Zamawiającego zgłoszeń i reklamacji od poniedziałku do piątku w godzinach od 7:00 do 15:00, z tym jednak zastrzeżeniem, że zgłoszenia i reklamacje dotyczące przerw w dostawie energii muszą być przyjmowane całodobowa.</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Rozpatrywanie wniosków lub reklamacji Zamawiającego w sprawie rozliczeń i udzielenie odpowiedzi nie później niż w terminie 14 dni od dnia złożenia wniosku lub zgłoszenia reklamacji.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Niezwłoczne informowanie Zamawiającego telefonicznie lub faksem o problemach lub okolicznościach mogących wpłyną na jakość i sposób wykonywania przedmiotu umowy lub jakichkolwiek innych, mających istotne znaczenie dla realizacji przedmiotu umowy, w tym o zauważonych wadach lub usterkach w układzie pomiarowo-rozliczeniowym oraz innych okolicznościach mających wpływ na rozliczenia za sprzedaną energie.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Posiadanie przez cały okres umowny,  umowy dystrybucyjnej zawartej z odpowiednim OSD, na podstawie której Wykonawca może prowadzić sprzedaż energii elektrycznej za pośrednictwem sieci dystrybucyjnej tego OSD do wszystkich obiektów i urządzeń Zamawiającego. </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8</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numPr>
          <w:ilvl w:val="1"/>
          <w:numId w:val="7"/>
        </w:numPr>
        <w:jc w:val="both"/>
        <w:rPr>
          <w:rFonts w:ascii="Arial" w:eastAsia="Calibri" w:hAnsi="Arial" w:cs="Arial"/>
          <w:sz w:val="20"/>
          <w:szCs w:val="20"/>
        </w:rPr>
      </w:pPr>
      <w:r>
        <w:rPr>
          <w:rFonts w:ascii="Arial" w:eastAsia="Calibri" w:hAnsi="Arial" w:cs="Arial"/>
          <w:sz w:val="20"/>
          <w:szCs w:val="20"/>
        </w:rPr>
        <w:t xml:space="preserve">  Za niedotrzymanie standardów jakościowych obsługi Zamawiającego, na jego pisemny wniosek przysługują Zamawiającemu bonifikaty w wysokościach i na zasadach określonych w ustawie Prawo energetyczne oraz przepisach wykonawczych do tej ustawy. Wykonawca zobowiązuje się rozpatrzyć wniosek Zamawiającego w terminie 30 dni od dnia jego złożenia. </w:t>
      </w:r>
    </w:p>
    <w:p w:rsidR="005049F3" w:rsidRDefault="005049F3" w:rsidP="005049F3">
      <w:pPr>
        <w:pStyle w:val="Zwykytekst"/>
        <w:numPr>
          <w:ilvl w:val="1"/>
          <w:numId w:val="7"/>
        </w:numPr>
        <w:jc w:val="both"/>
        <w:rPr>
          <w:rFonts w:ascii="Arial" w:eastAsia="Calibri" w:hAnsi="Arial" w:cs="Arial"/>
          <w:sz w:val="20"/>
          <w:szCs w:val="20"/>
        </w:rPr>
      </w:pPr>
      <w:r>
        <w:rPr>
          <w:rFonts w:ascii="Arial" w:eastAsia="Calibri" w:hAnsi="Arial" w:cs="Arial"/>
          <w:sz w:val="20"/>
          <w:szCs w:val="20"/>
        </w:rPr>
        <w:t xml:space="preserve">  Wykonawca nie ponosi odpowiedzialności za skutki przerw i ograniczeń w sprzedaży energii elektrycznej spowodowanych:</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siły wyższej,</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osoby trzeciej, za którą Wykonawca nie ponosi odpowiedzialności,</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 xml:space="preserve">awarią sieci elektroenergetycznej przez czas niezbędny do jej usunięcia oraz w wypadku ograniczeń w dostarczaniu energii elektrycznej w związku z zagrożeniem życia, zdrowia, mienia lub środowiska naturalnego, </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wstrzymaniem  dostarczania energii elektrycznej lub odłączeniem Zamawiającego od sieci dystrybucyjnej zgodnie z umową, o której mowa w § 3 ust. 6 litera a),</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OSD nieuzgodnionym z Wykonawcą.</w:t>
      </w:r>
    </w:p>
    <w:p w:rsidR="00B72028" w:rsidRDefault="00B72028" w:rsidP="00B72028">
      <w:pPr>
        <w:pStyle w:val="Zwykytekst"/>
        <w:jc w:val="both"/>
        <w:rPr>
          <w:rFonts w:ascii="Arial" w:eastAsia="Calibri" w:hAnsi="Arial" w:cs="Arial"/>
          <w:sz w:val="20"/>
          <w:szCs w:val="20"/>
        </w:rPr>
      </w:pPr>
    </w:p>
    <w:p w:rsidR="00B72028" w:rsidRDefault="00B72028" w:rsidP="00B72028">
      <w:pPr>
        <w:pStyle w:val="Zwykytekst"/>
        <w:jc w:val="both"/>
        <w:rPr>
          <w:rFonts w:ascii="Arial" w:eastAsia="Calibri" w:hAnsi="Arial" w:cs="Arial"/>
          <w:sz w:val="20"/>
          <w:szCs w:val="20"/>
        </w:rPr>
      </w:pP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9</w:t>
      </w:r>
    </w:p>
    <w:p w:rsidR="005049F3" w:rsidRDefault="005049F3" w:rsidP="005049F3">
      <w:pPr>
        <w:pStyle w:val="Zwykytekst"/>
        <w:jc w:val="center"/>
        <w:rPr>
          <w:rFonts w:ascii="Arial" w:eastAsia="Calibri" w:hAnsi="Arial" w:cs="Arial"/>
          <w:b/>
          <w:sz w:val="20"/>
          <w:szCs w:val="20"/>
        </w:rPr>
      </w:pP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Cs/>
          <w:sz w:val="20"/>
          <w:szCs w:val="20"/>
        </w:rPr>
      </w:pPr>
      <w:r>
        <w:rPr>
          <w:rFonts w:ascii="Arial" w:eastAsia="Calibri" w:hAnsi="Arial" w:cs="Arial"/>
          <w:bCs/>
          <w:sz w:val="20"/>
          <w:szCs w:val="20"/>
        </w:rPr>
        <w:t>Osobą wyznaczoną do kontaktów z Zamawiającym ze strony Wykonawcy jest P.  ……….……………………, tel. ………………, mail:………………………………………</w:t>
      </w:r>
      <w:r>
        <w:rPr>
          <w:rFonts w:ascii="Arial" w:eastAsia="Calibri" w:hAnsi="Arial" w:cs="Arial"/>
          <w:sz w:val="20"/>
          <w:szCs w:val="20"/>
        </w:rPr>
        <w:t>.</w:t>
      </w: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
          <w:bCs/>
          <w:sz w:val="20"/>
          <w:szCs w:val="20"/>
        </w:rPr>
      </w:pPr>
      <w:r>
        <w:rPr>
          <w:rFonts w:ascii="Arial" w:eastAsia="Calibri" w:hAnsi="Arial" w:cs="Arial"/>
          <w:bCs/>
          <w:sz w:val="20"/>
          <w:szCs w:val="20"/>
        </w:rPr>
        <w:t xml:space="preserve">Osobą wyznaczoną do kontaktów z Wykonawcą ze strony Zamawiającego jest </w:t>
      </w:r>
      <w:r>
        <w:rPr>
          <w:rFonts w:ascii="Arial" w:eastAsia="Calibri" w:hAnsi="Arial" w:cs="Arial"/>
          <w:b/>
          <w:bCs/>
          <w:sz w:val="20"/>
          <w:szCs w:val="20"/>
        </w:rPr>
        <w:t>P. Jarosław ZIELAK, tel. 600 395 443, mail: j.zielak@mosir.kutno.pl</w:t>
      </w: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Cs/>
          <w:sz w:val="20"/>
          <w:szCs w:val="20"/>
        </w:rPr>
      </w:pPr>
      <w:r>
        <w:rPr>
          <w:rFonts w:ascii="Arial" w:eastAsia="Calibri" w:hAnsi="Arial" w:cs="Arial"/>
          <w:sz w:val="20"/>
          <w:szCs w:val="20"/>
        </w:rPr>
        <w:t xml:space="preserve">Zmiana osób wskazanych w ust. 1 i 2  wymaga od strony zmieniającej pisemnego zawiadomienia drugiej strony umowy. Powyższa zmiana nie wymaga aneksu do niniejszej umowy. </w:t>
      </w:r>
    </w:p>
    <w:p w:rsidR="005049F3" w:rsidRDefault="005049F3" w:rsidP="005049F3">
      <w:pPr>
        <w:tabs>
          <w:tab w:val="left" w:pos="426"/>
        </w:tabs>
        <w:suppressAutoHyphens/>
        <w:autoSpaceDE w:val="0"/>
        <w:autoSpaceDN w:val="0"/>
        <w:spacing w:after="0" w:line="240" w:lineRule="auto"/>
        <w:ind w:left="426"/>
        <w:jc w:val="both"/>
        <w:rPr>
          <w:rFonts w:ascii="Arial" w:eastAsia="Calibri" w:hAnsi="Arial" w:cs="Arial"/>
          <w:bCs/>
          <w:sz w:val="20"/>
          <w:szCs w:val="20"/>
        </w:rPr>
      </w:pPr>
    </w:p>
    <w:p w:rsidR="005049F3" w:rsidRDefault="005049F3" w:rsidP="005049F3">
      <w:pPr>
        <w:tabs>
          <w:tab w:val="left" w:pos="426"/>
        </w:tabs>
        <w:suppressAutoHyphens/>
        <w:autoSpaceDE w:val="0"/>
        <w:autoSpaceDN w:val="0"/>
        <w:spacing w:after="0" w:line="240" w:lineRule="auto"/>
        <w:ind w:left="426"/>
        <w:jc w:val="both"/>
        <w:rPr>
          <w:rFonts w:ascii="Arial" w:eastAsia="Calibri" w:hAnsi="Arial" w:cs="Arial"/>
          <w:bCs/>
          <w:sz w:val="20"/>
          <w:szCs w:val="20"/>
        </w:rPr>
      </w:pPr>
      <w:r>
        <w:rPr>
          <w:rFonts w:ascii="Arial" w:eastAsia="Calibri" w:hAnsi="Arial" w:cs="Arial"/>
          <w:sz w:val="20"/>
          <w:szCs w:val="20"/>
        </w:rPr>
        <w:t xml:space="preserve"> </w:t>
      </w: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xml:space="preserve">§  10 Kary umowne </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Arial" w:eastAsia="Calibri" w:hAnsi="Arial" w:cs="Arial"/>
          <w:spacing w:val="-10"/>
          <w:sz w:val="20"/>
          <w:szCs w:val="20"/>
        </w:rPr>
      </w:pPr>
      <w:r>
        <w:rPr>
          <w:rFonts w:ascii="Arial" w:eastAsia="Calibri" w:hAnsi="Arial" w:cs="Arial"/>
          <w:spacing w:val="-10"/>
          <w:sz w:val="20"/>
          <w:szCs w:val="20"/>
        </w:rPr>
        <w:t>Wykonawca zapłaci Zamawiającemu kary umowne:</w:t>
      </w:r>
    </w:p>
    <w:p w:rsidR="005049F3" w:rsidRDefault="005049F3" w:rsidP="005049F3">
      <w:pPr>
        <w:pStyle w:val="Akapitzlist"/>
        <w:widowControl w:val="0"/>
        <w:numPr>
          <w:ilvl w:val="0"/>
          <w:numId w:val="15"/>
        </w:numPr>
        <w:shd w:val="clear" w:color="auto" w:fill="FFFFFF"/>
        <w:tabs>
          <w:tab w:val="left" w:pos="284"/>
        </w:tabs>
        <w:autoSpaceDE w:val="0"/>
        <w:autoSpaceDN w:val="0"/>
        <w:adjustRightInd w:val="0"/>
        <w:spacing w:after="0" w:line="240" w:lineRule="auto"/>
        <w:jc w:val="both"/>
        <w:rPr>
          <w:rFonts w:ascii="Arial" w:eastAsia="Calibri" w:hAnsi="Arial" w:cs="Arial"/>
          <w:spacing w:val="-10"/>
          <w:sz w:val="20"/>
          <w:szCs w:val="20"/>
        </w:rPr>
      </w:pPr>
      <w:r>
        <w:rPr>
          <w:rFonts w:ascii="Arial" w:eastAsia="Calibri" w:hAnsi="Arial" w:cs="Arial"/>
          <w:spacing w:val="-10"/>
          <w:sz w:val="20"/>
          <w:szCs w:val="20"/>
        </w:rPr>
        <w:t xml:space="preserve"> z tytułu rozwiązania umowy</w:t>
      </w:r>
      <w:r>
        <w:rPr>
          <w:rFonts w:ascii="Arial" w:eastAsia="Calibri" w:hAnsi="Arial" w:cs="Arial"/>
          <w:b/>
          <w:color w:val="0070C0"/>
          <w:spacing w:val="-10"/>
          <w:sz w:val="20"/>
          <w:szCs w:val="20"/>
        </w:rPr>
        <w:t xml:space="preserve"> </w:t>
      </w:r>
      <w:r>
        <w:rPr>
          <w:rFonts w:ascii="Arial" w:eastAsia="Calibri" w:hAnsi="Arial" w:cs="Arial"/>
          <w:spacing w:val="-10"/>
          <w:sz w:val="20"/>
          <w:szCs w:val="20"/>
        </w:rPr>
        <w:t>lub odstąpienia od umowy przez którąkolwiek ze stron z przyczyn leżących po stronie Wykonawcy – w wysokości 10% wynagrodzenia brutto, o którym mowa w  § 6 ust. 1;</w:t>
      </w:r>
    </w:p>
    <w:p w:rsidR="005049F3" w:rsidRDefault="005049F3" w:rsidP="005049F3">
      <w:pPr>
        <w:pStyle w:val="Akapitzlist"/>
        <w:widowControl w:val="0"/>
        <w:numPr>
          <w:ilvl w:val="0"/>
          <w:numId w:val="15"/>
        </w:numPr>
        <w:shd w:val="clear" w:color="auto" w:fill="FFFFFF"/>
        <w:tabs>
          <w:tab w:val="left" w:pos="284"/>
        </w:tabs>
        <w:autoSpaceDE w:val="0"/>
        <w:autoSpaceDN w:val="0"/>
        <w:adjustRightInd w:val="0"/>
        <w:spacing w:after="0" w:line="240" w:lineRule="auto"/>
        <w:ind w:left="1066" w:hanging="357"/>
        <w:jc w:val="both"/>
        <w:rPr>
          <w:rFonts w:ascii="Arial" w:eastAsia="Calibri" w:hAnsi="Arial" w:cs="Arial"/>
          <w:spacing w:val="-10"/>
          <w:sz w:val="20"/>
          <w:szCs w:val="20"/>
        </w:rPr>
      </w:pPr>
      <w:r>
        <w:rPr>
          <w:rFonts w:ascii="Arial" w:eastAsia="Calibri" w:hAnsi="Arial" w:cs="Arial"/>
          <w:spacing w:val="-10"/>
          <w:sz w:val="20"/>
          <w:szCs w:val="20"/>
        </w:rPr>
        <w:t>z tytułu braku zapewnienia ciągłości w dostawie energii dla któregokolwiek z punktów poboru energii, o których mowa w załączniku nr 1 do niniejszej umowy, z przyczyn innych niż wskazane w § 8 ust. 2 – w wysokości 0,05% wynagrodzenia brutto, o którym mowa w § 6 ust. 1 za każde zdarzenie.</w:t>
      </w:r>
    </w:p>
    <w:p w:rsidR="005049F3" w:rsidRDefault="005049F3" w:rsidP="005049F3">
      <w:pPr>
        <w:pStyle w:val="Akapitzlist"/>
        <w:widowControl w:val="0"/>
        <w:shd w:val="clear" w:color="auto" w:fill="FFFFFF"/>
        <w:tabs>
          <w:tab w:val="left" w:pos="284"/>
        </w:tabs>
        <w:autoSpaceDE w:val="0"/>
        <w:autoSpaceDN w:val="0"/>
        <w:adjustRightInd w:val="0"/>
        <w:spacing w:after="0" w:line="240" w:lineRule="auto"/>
        <w:ind w:left="1066"/>
        <w:jc w:val="both"/>
        <w:rPr>
          <w:rFonts w:ascii="Arial" w:eastAsia="Calibri" w:hAnsi="Arial" w:cs="Arial"/>
          <w:spacing w:val="-10"/>
          <w:sz w:val="20"/>
          <w:szCs w:val="20"/>
        </w:rPr>
      </w:pP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Zamawiający ma prawo do sumowania kar umownych i obciążenia Wykonawcy w ich łącznym wymiarze.</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Zamawiający zastrzega sobie prawo dochodzenia odszkodowania przewyższającego wysokość kar umownych do wysokości poniesionej szkody.</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Strony ustalają, że Zamawiający swoją wierzytelność, z tytułu naliczanych kar na podstawie niniejszej umowy, zaspokoi w pierwszej kolejności przez potrącenie z należności Wykonawcy.</w:t>
      </w:r>
    </w:p>
    <w:p w:rsidR="005049F3" w:rsidRDefault="005049F3" w:rsidP="005049F3">
      <w:pPr>
        <w:pStyle w:val="Akapitzlist"/>
        <w:widowControl w:val="0"/>
        <w:shd w:val="clear" w:color="auto" w:fill="FFFFFF"/>
        <w:tabs>
          <w:tab w:val="left" w:pos="284"/>
        </w:tabs>
        <w:autoSpaceDE w:val="0"/>
        <w:autoSpaceDN w:val="0"/>
        <w:adjustRightInd w:val="0"/>
        <w:spacing w:line="226" w:lineRule="exact"/>
        <w:ind w:left="284"/>
        <w:jc w:val="both"/>
        <w:rPr>
          <w:rFonts w:ascii="Arial" w:eastAsia="Calibri" w:hAnsi="Arial" w:cs="Arial"/>
          <w:spacing w:val="-10"/>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11 Zmiany postanowień umowy</w:t>
      </w:r>
    </w:p>
    <w:p w:rsidR="005049F3" w:rsidRDefault="005049F3" w:rsidP="00B72028">
      <w:pPr>
        <w:pStyle w:val="Akapitzlist"/>
        <w:numPr>
          <w:ilvl w:val="0"/>
          <w:numId w:val="16"/>
        </w:numPr>
        <w:ind w:left="284" w:hanging="284"/>
        <w:jc w:val="both"/>
        <w:rPr>
          <w:rFonts w:ascii="Arial" w:eastAsia="Calibri" w:hAnsi="Arial" w:cs="Arial"/>
          <w:sz w:val="20"/>
          <w:szCs w:val="20"/>
        </w:rPr>
      </w:pPr>
      <w:r>
        <w:rPr>
          <w:rFonts w:ascii="Arial" w:eastAsia="Calibri" w:hAnsi="Arial" w:cs="Arial"/>
          <w:sz w:val="20"/>
          <w:szCs w:val="20"/>
        </w:rPr>
        <w:t xml:space="preserve">Dopuszczalna jest zmiana polegająca na zmianie ilości punktów poboru (zarówno w górę jak i w dół) oraz ilości przypisanej im energii – bez zmian ilości całkowitej energii oraz wartości umowy. </w:t>
      </w:r>
    </w:p>
    <w:p w:rsidR="005049F3" w:rsidRDefault="005049F3" w:rsidP="005049F3">
      <w:pPr>
        <w:jc w:val="both"/>
        <w:rPr>
          <w:rFonts w:ascii="Arial" w:eastAsia="Calibri" w:hAnsi="Arial" w:cs="Arial"/>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12 Rozwiązanie umowy</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western"/>
        <w:numPr>
          <w:ilvl w:val="0"/>
          <w:numId w:val="17"/>
        </w:numPr>
        <w:tabs>
          <w:tab w:val="num" w:pos="284"/>
        </w:tabs>
        <w:spacing w:before="0" w:beforeAutospacing="0" w:after="0" w:afterAutospacing="0"/>
        <w:ind w:left="284" w:hanging="284"/>
        <w:jc w:val="both"/>
        <w:rPr>
          <w:rFonts w:ascii="Arial" w:hAnsi="Arial" w:cs="Arial"/>
        </w:rPr>
      </w:pPr>
      <w:r>
        <w:rPr>
          <w:rFonts w:ascii="Arial" w:hAnsi="Arial" w:cs="Arial"/>
        </w:rPr>
        <w:t>Zamawiającemu przysługuje prawo do rozwiązania niniejszej umowy ze skutkiem natychmiastowym, w przypadku:</w:t>
      </w:r>
    </w:p>
    <w:p w:rsidR="005049F3"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rażącego naruszenia umowy lub przepisów prawa przez Wykonawcę;</w:t>
      </w:r>
    </w:p>
    <w:p w:rsidR="005049F3" w:rsidRDefault="005049F3" w:rsidP="005049F3">
      <w:pPr>
        <w:pStyle w:val="western"/>
        <w:numPr>
          <w:ilvl w:val="0"/>
          <w:numId w:val="18"/>
        </w:numPr>
        <w:jc w:val="both"/>
        <w:rPr>
          <w:rFonts w:ascii="Arial" w:hAnsi="Arial" w:cs="Arial"/>
          <w:color w:val="auto"/>
        </w:rPr>
      </w:pPr>
      <w:r>
        <w:rPr>
          <w:rFonts w:ascii="Arial" w:hAnsi="Arial" w:cs="Arial"/>
          <w:color w:val="auto"/>
        </w:rPr>
        <w:t xml:space="preserve">Wykonawca nie rozpoczął realizacji niniejszej umowy w terminie, o którym mowa w § 5; </w:t>
      </w:r>
    </w:p>
    <w:p w:rsidR="005049F3"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 xml:space="preserve">Wykonawca przerwał realizacje przedmiotu umowy z przyczyn innych niż określone w § 8 ust. 2 i przerwa ta trwała dłużej niż 3 dni.  </w:t>
      </w:r>
    </w:p>
    <w:p w:rsidR="005049F3"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 xml:space="preserve">3-krotnego naliczenia kary umownej na podstawie § 10 ust. 1 lit b) </w:t>
      </w:r>
      <w:r>
        <w:rPr>
          <w:rFonts w:ascii="Arial" w:hAnsi="Arial" w:cs="Arial"/>
          <w:i/>
          <w:strike/>
          <w:color w:val="auto"/>
        </w:rPr>
        <w:t xml:space="preserve"> </w:t>
      </w:r>
    </w:p>
    <w:p w:rsidR="005049F3" w:rsidRDefault="005049F3" w:rsidP="005049F3">
      <w:pPr>
        <w:pStyle w:val="western"/>
        <w:numPr>
          <w:ilvl w:val="0"/>
          <w:numId w:val="17"/>
        </w:numPr>
        <w:tabs>
          <w:tab w:val="num" w:pos="284"/>
        </w:tabs>
        <w:spacing w:before="0" w:beforeAutospacing="0" w:after="0" w:afterAutospacing="0"/>
        <w:ind w:left="284" w:hanging="284"/>
        <w:jc w:val="both"/>
        <w:rPr>
          <w:rFonts w:ascii="Arial" w:hAnsi="Arial" w:cs="Arial"/>
        </w:rPr>
      </w:pPr>
      <w:r>
        <w:rPr>
          <w:rFonts w:ascii="Arial" w:hAnsi="Arial" w:cs="Arial"/>
        </w:rPr>
        <w:t>Wypowiedzenie umowy wymaga, pod rygorem nieważności, formy pisemnej poprzez złożenie oświadczenia drugiej stronie.</w:t>
      </w:r>
    </w:p>
    <w:p w:rsidR="005049F3" w:rsidRDefault="005049F3" w:rsidP="005049F3">
      <w:pPr>
        <w:pStyle w:val="western"/>
        <w:numPr>
          <w:ilvl w:val="0"/>
          <w:numId w:val="17"/>
        </w:numPr>
        <w:tabs>
          <w:tab w:val="num" w:pos="284"/>
        </w:tabs>
        <w:ind w:left="284" w:hanging="284"/>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w:t>
      </w:r>
    </w:p>
    <w:p w:rsidR="005049F3" w:rsidRDefault="005049F3" w:rsidP="005049F3">
      <w:pPr>
        <w:pStyle w:val="western"/>
        <w:numPr>
          <w:ilvl w:val="0"/>
          <w:numId w:val="17"/>
        </w:numPr>
        <w:tabs>
          <w:tab w:val="num" w:pos="284"/>
        </w:tabs>
        <w:ind w:left="284" w:hanging="284"/>
        <w:jc w:val="both"/>
        <w:rPr>
          <w:rFonts w:ascii="Arial" w:hAnsi="Arial" w:cs="Arial"/>
          <w:color w:val="auto"/>
        </w:rPr>
      </w:pPr>
      <w:r>
        <w:rPr>
          <w:rFonts w:ascii="Arial" w:hAnsi="Arial" w:cs="Arial"/>
          <w:color w:val="auto"/>
        </w:rPr>
        <w:t>Każdej ze stron przysługuje prawo rozwiązania umowy z zachowaniem 3-miesięcznego okresu wypowiedzenia.</w:t>
      </w:r>
    </w:p>
    <w:p w:rsidR="005049F3" w:rsidRDefault="005049F3" w:rsidP="005049F3">
      <w:pPr>
        <w:tabs>
          <w:tab w:val="left" w:pos="3038"/>
          <w:tab w:val="center" w:pos="4513"/>
        </w:tabs>
        <w:jc w:val="center"/>
        <w:rPr>
          <w:rFonts w:ascii="Arial" w:eastAsia="Calibri" w:hAnsi="Arial" w:cs="Arial"/>
          <w:b/>
          <w:bCs/>
          <w:spacing w:val="-3"/>
          <w:sz w:val="20"/>
          <w:szCs w:val="20"/>
        </w:rPr>
      </w:pPr>
      <w:r>
        <w:rPr>
          <w:rFonts w:ascii="Arial" w:eastAsia="Calibri" w:hAnsi="Arial" w:cs="Arial"/>
          <w:b/>
          <w:bCs/>
          <w:spacing w:val="-3"/>
          <w:sz w:val="20"/>
          <w:szCs w:val="20"/>
        </w:rPr>
        <w:t>§ 13 Podwykonawcy</w:t>
      </w:r>
    </w:p>
    <w:p w:rsidR="005049F3" w:rsidRDefault="005049F3" w:rsidP="005049F3">
      <w:pPr>
        <w:pStyle w:val="Akapitzlist"/>
        <w:numPr>
          <w:ilvl w:val="0"/>
          <w:numId w:val="19"/>
        </w:numPr>
        <w:tabs>
          <w:tab w:val="left" w:pos="3038"/>
          <w:tab w:val="center" w:pos="4513"/>
        </w:tabs>
        <w:jc w:val="both"/>
        <w:rPr>
          <w:rFonts w:ascii="Arial" w:eastAsia="Calibri" w:hAnsi="Arial" w:cs="Arial"/>
          <w:bCs/>
          <w:spacing w:val="-3"/>
          <w:sz w:val="20"/>
          <w:szCs w:val="20"/>
        </w:rPr>
      </w:pPr>
      <w:r>
        <w:rPr>
          <w:rFonts w:ascii="Arial" w:eastAsia="Calibri" w:hAnsi="Arial" w:cs="Arial"/>
          <w:bCs/>
          <w:spacing w:val="-3"/>
          <w:sz w:val="20"/>
          <w:szCs w:val="20"/>
        </w:rPr>
        <w:t xml:space="preserve">Wykonawca powierzy wykonanie części zamówienia podwykonawcy </w:t>
      </w:r>
      <w:r>
        <w:rPr>
          <w:rFonts w:ascii="Arial" w:eastAsia="Calibri" w:hAnsi="Arial" w:cs="Arial"/>
          <w:b/>
          <w:bCs/>
          <w:spacing w:val="-3"/>
          <w:sz w:val="20"/>
          <w:szCs w:val="20"/>
        </w:rPr>
        <w:t>………………………..</w:t>
      </w:r>
      <w:r>
        <w:rPr>
          <w:rFonts w:ascii="Arial" w:eastAsia="Calibri" w:hAnsi="Arial" w:cs="Arial"/>
          <w:bCs/>
          <w:spacing w:val="-3"/>
          <w:sz w:val="20"/>
          <w:szCs w:val="20"/>
        </w:rPr>
        <w:t xml:space="preserve"> w zakresie </w:t>
      </w:r>
      <w:r>
        <w:rPr>
          <w:rFonts w:ascii="Arial" w:eastAsia="Calibri" w:hAnsi="Arial" w:cs="Arial"/>
          <w:b/>
          <w:bCs/>
          <w:spacing w:val="-3"/>
          <w:sz w:val="20"/>
          <w:szCs w:val="20"/>
        </w:rPr>
        <w:t>…………………………</w:t>
      </w:r>
      <w:r>
        <w:rPr>
          <w:rFonts w:ascii="Arial" w:eastAsia="Calibri" w:hAnsi="Arial" w:cs="Arial"/>
          <w:bCs/>
          <w:spacing w:val="-3"/>
          <w:sz w:val="20"/>
          <w:szCs w:val="20"/>
        </w:rPr>
        <w:t xml:space="preserve"> .</w:t>
      </w:r>
    </w:p>
    <w:p w:rsidR="005049F3" w:rsidRDefault="005049F3" w:rsidP="005049F3">
      <w:pPr>
        <w:pStyle w:val="Akapitzlist"/>
        <w:numPr>
          <w:ilvl w:val="0"/>
          <w:numId w:val="19"/>
        </w:numPr>
        <w:tabs>
          <w:tab w:val="left" w:pos="3038"/>
          <w:tab w:val="center" w:pos="4513"/>
        </w:tabs>
        <w:jc w:val="both"/>
        <w:rPr>
          <w:rFonts w:ascii="Arial" w:eastAsia="Calibri" w:hAnsi="Arial" w:cs="Arial"/>
          <w:bCs/>
          <w:spacing w:val="-3"/>
          <w:sz w:val="20"/>
          <w:szCs w:val="20"/>
        </w:rPr>
      </w:pPr>
      <w:r>
        <w:rPr>
          <w:rFonts w:ascii="Arial" w:eastAsia="Calibri" w:hAnsi="Arial" w:cs="Arial"/>
          <w:bCs/>
          <w:spacing w:val="-3"/>
          <w:sz w:val="20"/>
          <w:szCs w:val="20"/>
        </w:rPr>
        <w:t xml:space="preserve">Za działania lub zaniechania podmiotów, którym Wykonawca powierzył wykonanie zadania Wykonawca odpowiada jak za własne.    </w:t>
      </w:r>
    </w:p>
    <w:p w:rsidR="00B72028" w:rsidRPr="00B72028" w:rsidRDefault="00B72028" w:rsidP="00B72028">
      <w:pPr>
        <w:tabs>
          <w:tab w:val="left" w:pos="3038"/>
          <w:tab w:val="center" w:pos="4513"/>
        </w:tabs>
        <w:jc w:val="both"/>
        <w:rPr>
          <w:rFonts w:ascii="Arial" w:eastAsia="Calibri" w:hAnsi="Arial" w:cs="Arial"/>
          <w:bCs/>
          <w:spacing w:val="-3"/>
          <w:sz w:val="20"/>
          <w:szCs w:val="20"/>
        </w:rPr>
      </w:pPr>
    </w:p>
    <w:p w:rsidR="005049F3" w:rsidRDefault="005049F3" w:rsidP="005049F3">
      <w:pPr>
        <w:tabs>
          <w:tab w:val="left" w:pos="3038"/>
          <w:tab w:val="center" w:pos="4513"/>
        </w:tabs>
        <w:jc w:val="center"/>
        <w:rPr>
          <w:rFonts w:ascii="Arial" w:eastAsia="Calibri" w:hAnsi="Arial" w:cs="Arial"/>
          <w:b/>
          <w:bCs/>
          <w:spacing w:val="-3"/>
          <w:sz w:val="20"/>
          <w:szCs w:val="20"/>
        </w:rPr>
      </w:pPr>
      <w:r>
        <w:rPr>
          <w:rFonts w:ascii="Arial" w:eastAsia="Calibri" w:hAnsi="Arial" w:cs="Arial"/>
          <w:b/>
          <w:bCs/>
          <w:spacing w:val="-3"/>
          <w:sz w:val="20"/>
          <w:szCs w:val="20"/>
        </w:rPr>
        <w:lastRenderedPageBreak/>
        <w:t>§ 14</w:t>
      </w:r>
    </w:p>
    <w:p w:rsidR="005049F3" w:rsidRDefault="005049F3" w:rsidP="005049F3">
      <w:pPr>
        <w:tabs>
          <w:tab w:val="left" w:pos="-720"/>
        </w:tabs>
        <w:jc w:val="both"/>
        <w:rPr>
          <w:rFonts w:ascii="Arial" w:eastAsia="Calibri" w:hAnsi="Arial" w:cs="Arial"/>
          <w:spacing w:val="-3"/>
          <w:sz w:val="20"/>
          <w:szCs w:val="20"/>
        </w:rPr>
      </w:pPr>
      <w:r>
        <w:rPr>
          <w:rFonts w:ascii="Arial" w:eastAsia="Calibri" w:hAnsi="Arial" w:cs="Arial"/>
          <w:spacing w:val="-3"/>
          <w:sz w:val="20"/>
          <w:szCs w:val="20"/>
        </w:rPr>
        <w:t>Wykonawca nie może dokonać przeniesienia swoich wierzytelności wobec Zamawiającego na osoby lub podmioty trzecie bez uprzedniej zgody Zamawiającego</w:t>
      </w:r>
      <w:r>
        <w:rPr>
          <w:rFonts w:ascii="Arial" w:eastAsia="Calibri" w:hAnsi="Arial" w:cs="Arial"/>
          <w:b/>
          <w:color w:val="0070C0"/>
          <w:spacing w:val="-3"/>
          <w:sz w:val="20"/>
          <w:szCs w:val="20"/>
        </w:rPr>
        <w:t xml:space="preserve"> </w:t>
      </w:r>
      <w:r>
        <w:rPr>
          <w:rFonts w:ascii="Arial" w:eastAsia="Calibri" w:hAnsi="Arial" w:cs="Arial"/>
          <w:spacing w:val="-3"/>
          <w:sz w:val="20"/>
          <w:szCs w:val="20"/>
        </w:rPr>
        <w:t>wyrażonej na piśmie pod rygorem nieważności. Jakakolwiek cesja dokonana bez takiej zgody nie będzie ważna i stanowić będzie istotne naruszenie postanowień umowy uprawniające Zamawiającego do odstąpienia od umowy z przyczyn leżących po stronie wykonawcy.</w:t>
      </w:r>
    </w:p>
    <w:p w:rsidR="005049F3" w:rsidRDefault="005049F3" w:rsidP="005049F3">
      <w:pPr>
        <w:tabs>
          <w:tab w:val="left" w:pos="3180"/>
          <w:tab w:val="center" w:pos="4655"/>
        </w:tabs>
        <w:ind w:left="142" w:hanging="142"/>
        <w:jc w:val="center"/>
        <w:rPr>
          <w:rFonts w:ascii="Arial" w:eastAsia="Calibri" w:hAnsi="Arial" w:cs="Arial"/>
          <w:b/>
          <w:spacing w:val="-2"/>
          <w:sz w:val="20"/>
          <w:szCs w:val="20"/>
        </w:rPr>
      </w:pPr>
      <w:r>
        <w:rPr>
          <w:rFonts w:ascii="Arial" w:eastAsia="Calibri" w:hAnsi="Arial" w:cs="Arial"/>
          <w:b/>
          <w:sz w:val="20"/>
          <w:szCs w:val="20"/>
        </w:rPr>
        <w:t xml:space="preserve">§ </w:t>
      </w:r>
      <w:r>
        <w:rPr>
          <w:rFonts w:ascii="Arial" w:eastAsia="Calibri" w:hAnsi="Arial" w:cs="Arial"/>
          <w:b/>
          <w:bCs/>
          <w:sz w:val="20"/>
          <w:szCs w:val="20"/>
        </w:rPr>
        <w:t>15</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1.   W sprawach nie uregulowanych niniejszą umową stosuje się ogólnie obowiązujące  przepisy, a w szczególności przepisy kodeksu cywilnego i ustawy prawo zamówień  publicznych oraz ustawy prawo energetyczne i aktów wykonawczych do tej ustawy.</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2.</w:t>
      </w:r>
      <w:r>
        <w:rPr>
          <w:rFonts w:ascii="Arial" w:eastAsia="Calibri" w:hAnsi="Arial" w:cs="Arial"/>
          <w:spacing w:val="-2"/>
          <w:sz w:val="20"/>
          <w:szCs w:val="20"/>
        </w:rPr>
        <w:tab/>
        <w:t>Wszelkie zmiany niniejszej umowy wymagają formy pisemnej pod rygorem nieważności w drodze podpisanego przez strony aneksu.</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3.</w:t>
      </w:r>
      <w:r>
        <w:rPr>
          <w:rFonts w:ascii="Arial" w:eastAsia="Calibri" w:hAnsi="Arial" w:cs="Arial"/>
          <w:spacing w:val="-2"/>
          <w:sz w:val="20"/>
          <w:szCs w:val="20"/>
        </w:rPr>
        <w:tab/>
        <w:t>Wszelkie spory mogące wynikać w związku z niniejszą umową będą rozstrzygane przez sąd właściwy dla siedziby Zamawiającego.</w:t>
      </w:r>
    </w:p>
    <w:p w:rsidR="005049F3" w:rsidRDefault="005049F3" w:rsidP="005049F3">
      <w:pPr>
        <w:widowControl w:val="0"/>
        <w:shd w:val="clear" w:color="auto" w:fill="FFFFFF"/>
        <w:autoSpaceDE w:val="0"/>
        <w:autoSpaceDN w:val="0"/>
        <w:adjustRightInd w:val="0"/>
        <w:spacing w:before="230"/>
        <w:ind w:right="72"/>
        <w:rPr>
          <w:rFonts w:ascii="Arial" w:eastAsia="Calibri" w:hAnsi="Arial" w:cs="Arial"/>
          <w:b/>
          <w:bCs/>
          <w:color w:val="000000"/>
          <w:spacing w:val="15"/>
          <w:sz w:val="20"/>
          <w:szCs w:val="20"/>
        </w:rPr>
      </w:pPr>
    </w:p>
    <w:p w:rsidR="005049F3" w:rsidRDefault="005049F3" w:rsidP="005049F3">
      <w:pPr>
        <w:widowControl w:val="0"/>
        <w:shd w:val="clear" w:color="auto" w:fill="FFFFFF"/>
        <w:autoSpaceDE w:val="0"/>
        <w:autoSpaceDN w:val="0"/>
        <w:adjustRightInd w:val="0"/>
        <w:spacing w:before="230"/>
        <w:ind w:right="72"/>
        <w:jc w:val="center"/>
        <w:rPr>
          <w:rFonts w:ascii="Arial" w:eastAsia="Calibri" w:hAnsi="Arial" w:cs="Arial"/>
          <w:b/>
          <w:bCs/>
          <w:color w:val="000000"/>
          <w:spacing w:val="15"/>
          <w:sz w:val="20"/>
          <w:szCs w:val="20"/>
        </w:rPr>
      </w:pPr>
      <w:r>
        <w:rPr>
          <w:rFonts w:ascii="Arial" w:eastAsia="Calibri" w:hAnsi="Arial" w:cs="Arial"/>
          <w:b/>
          <w:bCs/>
          <w:color w:val="000000"/>
          <w:spacing w:val="15"/>
          <w:sz w:val="20"/>
          <w:szCs w:val="20"/>
        </w:rPr>
        <w:t>§16</w:t>
      </w:r>
    </w:p>
    <w:p w:rsidR="005049F3" w:rsidRDefault="005049F3" w:rsidP="005049F3">
      <w:pPr>
        <w:widowControl w:val="0"/>
        <w:shd w:val="clear" w:color="auto" w:fill="FFFFFF"/>
        <w:tabs>
          <w:tab w:val="left" w:leader="dot" w:pos="3307"/>
          <w:tab w:val="left" w:leader="dot" w:pos="7354"/>
        </w:tabs>
        <w:autoSpaceDE w:val="0"/>
        <w:autoSpaceDN w:val="0"/>
        <w:adjustRightInd w:val="0"/>
        <w:spacing w:before="10"/>
        <w:ind w:left="40"/>
        <w:jc w:val="both"/>
        <w:rPr>
          <w:rFonts w:ascii="Arial" w:eastAsia="Calibri" w:hAnsi="Arial" w:cs="Arial"/>
          <w:color w:val="000000"/>
          <w:spacing w:val="-1"/>
          <w:sz w:val="20"/>
          <w:szCs w:val="20"/>
        </w:rPr>
      </w:pPr>
      <w:r>
        <w:rPr>
          <w:rFonts w:ascii="Arial" w:eastAsia="Calibri" w:hAnsi="Arial" w:cs="Arial"/>
          <w:color w:val="000000"/>
          <w:sz w:val="20"/>
          <w:szCs w:val="20"/>
        </w:rPr>
        <w:t xml:space="preserve">Umowa została sporządzona w dwóch </w:t>
      </w:r>
      <w:r>
        <w:rPr>
          <w:rFonts w:ascii="Arial" w:eastAsia="Calibri" w:hAnsi="Arial" w:cs="Arial"/>
          <w:color w:val="000000"/>
          <w:spacing w:val="2"/>
          <w:sz w:val="20"/>
          <w:szCs w:val="20"/>
        </w:rPr>
        <w:t>jednobrzmiących egzemplarzach, po jednym dla każdej ze stron</w:t>
      </w:r>
      <w:r>
        <w:rPr>
          <w:rFonts w:ascii="Arial" w:eastAsia="Calibri" w:hAnsi="Arial" w:cs="Arial"/>
          <w:color w:val="000000"/>
          <w:spacing w:val="-1"/>
          <w:sz w:val="20"/>
          <w:szCs w:val="20"/>
        </w:rPr>
        <w:t>.</w:t>
      </w:r>
    </w:p>
    <w:p w:rsidR="005049F3" w:rsidRDefault="005049F3" w:rsidP="005049F3">
      <w:pPr>
        <w:jc w:val="both"/>
        <w:rPr>
          <w:rFonts w:ascii="Arial" w:eastAsia="Calibri" w:hAnsi="Arial" w:cs="Arial"/>
          <w:sz w:val="20"/>
          <w:szCs w:val="20"/>
        </w:rPr>
      </w:pPr>
    </w:p>
    <w:p w:rsidR="005049F3" w:rsidRDefault="005049F3" w:rsidP="005049F3">
      <w:pPr>
        <w:jc w:val="both"/>
        <w:rPr>
          <w:rFonts w:ascii="Arial" w:eastAsia="Calibri" w:hAnsi="Arial" w:cs="Arial"/>
          <w:b/>
          <w:bCs/>
          <w:sz w:val="20"/>
          <w:szCs w:val="20"/>
        </w:rPr>
      </w:pPr>
      <w:r>
        <w:rPr>
          <w:rFonts w:ascii="Arial" w:eastAsia="Calibri" w:hAnsi="Arial" w:cs="Arial"/>
          <w:sz w:val="20"/>
          <w:szCs w:val="20"/>
        </w:rPr>
        <w:tab/>
      </w:r>
      <w:r>
        <w:rPr>
          <w:rFonts w:ascii="Arial" w:eastAsia="Calibri" w:hAnsi="Arial" w:cs="Arial"/>
          <w:b/>
          <w:bCs/>
          <w:sz w:val="20"/>
          <w:szCs w:val="20"/>
        </w:rPr>
        <w:t>ZAMAWIAJĄCY:</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WYKONAWCA:</w:t>
      </w:r>
    </w:p>
    <w:p w:rsidR="005049F3" w:rsidRDefault="005049F3" w:rsidP="005049F3">
      <w:pPr>
        <w:jc w:val="both"/>
        <w:rPr>
          <w:rFonts w:ascii="Arial" w:eastAsia="Calibri" w:hAnsi="Arial" w:cs="Arial"/>
          <w:b/>
          <w:bCs/>
          <w:sz w:val="20"/>
          <w:szCs w:val="20"/>
        </w:rPr>
      </w:pPr>
    </w:p>
    <w:p w:rsidR="005049F3" w:rsidRDefault="005049F3"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B72028" w:rsidRDefault="00B72028" w:rsidP="005049F3">
      <w:pPr>
        <w:jc w:val="both"/>
        <w:rPr>
          <w:rFonts w:ascii="Arial" w:eastAsia="Calibri" w:hAnsi="Arial" w:cs="Arial"/>
          <w:b/>
          <w:bCs/>
          <w:sz w:val="20"/>
          <w:szCs w:val="20"/>
        </w:rPr>
      </w:pPr>
    </w:p>
    <w:p w:rsidR="00B72028" w:rsidRDefault="00B72028" w:rsidP="005049F3">
      <w:pPr>
        <w:jc w:val="both"/>
        <w:rPr>
          <w:rFonts w:ascii="Arial" w:eastAsia="Calibri" w:hAnsi="Arial" w:cs="Arial"/>
          <w:b/>
          <w:bCs/>
          <w:sz w:val="20"/>
          <w:szCs w:val="20"/>
        </w:rPr>
      </w:pPr>
    </w:p>
    <w:p w:rsidR="00B72028" w:rsidRDefault="00B72028"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5049F3" w:rsidRDefault="005049F3" w:rsidP="005049F3">
      <w:pPr>
        <w:jc w:val="both"/>
        <w:rPr>
          <w:rFonts w:ascii="Arial" w:eastAsia="Calibri" w:hAnsi="Arial" w:cs="Arial"/>
          <w:b/>
          <w:bCs/>
          <w:sz w:val="20"/>
          <w:szCs w:val="20"/>
        </w:rPr>
      </w:pPr>
    </w:p>
    <w:p w:rsidR="005049F3" w:rsidRPr="00806151" w:rsidRDefault="005049F3" w:rsidP="005049F3">
      <w:pPr>
        <w:jc w:val="right"/>
        <w:rPr>
          <w:rFonts w:ascii="Arial" w:eastAsia="Calibri" w:hAnsi="Arial" w:cs="Arial"/>
          <w:b/>
          <w:sz w:val="20"/>
          <w:szCs w:val="20"/>
        </w:rPr>
      </w:pPr>
      <w:r w:rsidRPr="00806151">
        <w:rPr>
          <w:rFonts w:ascii="Arial" w:eastAsia="Calibri" w:hAnsi="Arial" w:cs="Arial"/>
          <w:b/>
          <w:sz w:val="20"/>
          <w:szCs w:val="20"/>
        </w:rPr>
        <w:lastRenderedPageBreak/>
        <w:t>Załącznik Nr 1 do Umowy Nr …/2017 z dnia ………………….. 2017 roku.</w:t>
      </w:r>
    </w:p>
    <w:p w:rsidR="005049F3" w:rsidRPr="00806151" w:rsidRDefault="005049F3" w:rsidP="005049F3">
      <w:pPr>
        <w:jc w:val="both"/>
        <w:rPr>
          <w:rFonts w:ascii="Arial" w:eastAsia="Calibri" w:hAnsi="Arial" w:cs="Arial"/>
          <w:b/>
          <w:sz w:val="20"/>
          <w:szCs w:val="20"/>
        </w:rPr>
      </w:pPr>
      <w:r w:rsidRPr="00806151">
        <w:rPr>
          <w:rFonts w:ascii="Arial" w:eastAsia="Calibri" w:hAnsi="Arial" w:cs="Arial"/>
          <w:b/>
          <w:sz w:val="20"/>
          <w:szCs w:val="20"/>
        </w:rPr>
        <w:t xml:space="preserve">1. Wykaz punktów poboru energii elektrycznej. </w:t>
      </w:r>
    </w:p>
    <w:p w:rsidR="005049F3" w:rsidRPr="00806151" w:rsidRDefault="005049F3" w:rsidP="005049F3">
      <w:pPr>
        <w:widowControl w:val="0"/>
        <w:spacing w:after="200" w:line="276" w:lineRule="auto"/>
        <w:ind w:left="708" w:hanging="708"/>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1.  Aquapark Kutno Ul. Kościuszki 54, 99-300 Kutno,  </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7301 0958 8261</w:t>
      </w:r>
    </w:p>
    <w:p w:rsidR="005049F3" w:rsidRPr="00806151" w:rsidRDefault="005049F3" w:rsidP="00806151">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Grupa taryfowa: C23 </w:t>
      </w:r>
    </w:p>
    <w:p w:rsidR="00806151" w:rsidRPr="00806151" w:rsidRDefault="00806151" w:rsidP="00806151">
      <w:pPr>
        <w:widowControl w:val="0"/>
        <w:suppressAutoHyphens/>
        <w:spacing w:after="0" w:line="240" w:lineRule="auto"/>
        <w:ind w:left="708" w:hanging="708"/>
        <w:rPr>
          <w:rFonts w:ascii="Arial" w:eastAsia="SimSun" w:hAnsi="Arial" w:cs="Arial"/>
          <w:b/>
          <w:kern w:val="2"/>
          <w:sz w:val="20"/>
          <w:szCs w:val="2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2. Stadion Miejski Ul. Kościuszki 26 ,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0006 7884</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shd w:val="clear" w:color="auto" w:fill="FFFF00"/>
          <w:lang w:eastAsia="zh-CN" w:bidi="hi-IN"/>
        </w:rPr>
      </w:pPr>
      <w:r w:rsidRPr="00806151">
        <w:rPr>
          <w:rFonts w:ascii="Arial" w:eastAsia="SimSun" w:hAnsi="Arial" w:cs="Arial"/>
          <w:b/>
          <w:kern w:val="2"/>
          <w:sz w:val="20"/>
          <w:szCs w:val="20"/>
          <w:lang w:eastAsia="zh-CN" w:bidi="hi-IN"/>
        </w:rPr>
        <w:t>Grupa taryfowa: C21</w:t>
      </w:r>
    </w:p>
    <w:p w:rsidR="005049F3" w:rsidRPr="00806151" w:rsidRDefault="005049F3" w:rsidP="005049F3">
      <w:pPr>
        <w:widowControl w:val="0"/>
        <w:suppressAutoHyphens/>
        <w:spacing w:after="0" w:line="240" w:lineRule="auto"/>
        <w:rPr>
          <w:rFonts w:ascii="Arial" w:eastAsia="SimSun" w:hAnsi="Arial" w:cs="Arial"/>
          <w:b/>
          <w:kern w:val="2"/>
          <w:sz w:val="20"/>
          <w:szCs w:val="20"/>
          <w:shd w:val="clear" w:color="auto" w:fill="FFFF0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3. Stadion Miejski Ul. Bł. Ks. Michała Oziębłowskiego,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1350 3192</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Grupa taryfowa: C11</w:t>
      </w:r>
    </w:p>
    <w:p w:rsidR="005049F3" w:rsidRPr="00806151" w:rsidRDefault="005049F3" w:rsidP="005049F3">
      <w:pPr>
        <w:widowControl w:val="0"/>
        <w:suppressAutoHyphens/>
        <w:spacing w:after="0" w:line="240" w:lineRule="auto"/>
        <w:jc w:val="both"/>
        <w:rPr>
          <w:rFonts w:ascii="Arial" w:eastAsia="SimSun" w:hAnsi="Arial" w:cs="Arial"/>
          <w:b/>
          <w:kern w:val="2"/>
          <w:sz w:val="20"/>
          <w:szCs w:val="2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4. Basen Miejski Ul. Gabriela Narutowicza 47 ,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1350 3293</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shd w:val="clear" w:color="auto" w:fill="FFFF00"/>
          <w:lang w:eastAsia="zh-CN" w:bidi="hi-IN"/>
        </w:rPr>
      </w:pPr>
      <w:r w:rsidRPr="00806151">
        <w:rPr>
          <w:rFonts w:ascii="Arial" w:eastAsia="SimSun" w:hAnsi="Arial" w:cs="Arial"/>
          <w:b/>
          <w:kern w:val="2"/>
          <w:sz w:val="20"/>
          <w:szCs w:val="20"/>
          <w:lang w:eastAsia="zh-CN" w:bidi="hi-IN"/>
        </w:rPr>
        <w:t>Grupa taryfowa: C11</w:t>
      </w:r>
    </w:p>
    <w:p w:rsidR="005049F3" w:rsidRPr="00806151" w:rsidRDefault="005049F3" w:rsidP="005049F3">
      <w:pPr>
        <w:widowControl w:val="0"/>
        <w:suppressAutoHyphens/>
        <w:spacing w:after="0" w:line="240" w:lineRule="auto"/>
        <w:rPr>
          <w:rFonts w:ascii="Arial" w:eastAsia="SimSun" w:hAnsi="Arial" w:cs="Arial"/>
          <w:b/>
          <w:kern w:val="2"/>
          <w:sz w:val="20"/>
          <w:szCs w:val="20"/>
          <w:shd w:val="clear" w:color="auto" w:fill="FFFF0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5. Kompleks Boisk – Orlik Ul. Dr Antoniego Troczewskiego,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7301 1127 4647</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Grupa taryfowa: C11</w:t>
      </w:r>
    </w:p>
    <w:p w:rsidR="005049F3" w:rsidRDefault="005049F3" w:rsidP="005049F3">
      <w:pPr>
        <w:widowControl w:val="0"/>
        <w:suppressAutoHyphens/>
        <w:spacing w:after="0" w:line="240" w:lineRule="auto"/>
        <w:jc w:val="both"/>
        <w:rPr>
          <w:rFonts w:ascii="Arial" w:eastAsia="SimSun" w:hAnsi="Arial" w:cs="Arial"/>
          <w:color w:val="FF0000"/>
          <w:kern w:val="2"/>
          <w:sz w:val="20"/>
          <w:szCs w:val="20"/>
          <w:lang w:eastAsia="zh-CN" w:bidi="hi-IN"/>
        </w:rPr>
      </w:pPr>
    </w:p>
    <w:p w:rsidR="005049F3" w:rsidRDefault="005049F3" w:rsidP="005049F3">
      <w:pPr>
        <w:spacing w:line="360" w:lineRule="auto"/>
        <w:jc w:val="both"/>
        <w:rPr>
          <w:rFonts w:ascii="Arial" w:hAnsi="Arial" w:cs="Arial"/>
          <w:color w:val="FF0000"/>
          <w:sz w:val="21"/>
          <w:szCs w:val="21"/>
        </w:rPr>
      </w:pPr>
    </w:p>
    <w:p w:rsidR="005049F3" w:rsidRDefault="005049F3" w:rsidP="005049F3">
      <w:pPr>
        <w:rPr>
          <w:color w:val="FF0000"/>
        </w:rPr>
      </w:pPr>
    </w:p>
    <w:p w:rsidR="00E4781A" w:rsidRDefault="00E4781A"/>
    <w:sectPr w:rsidR="00E47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308CEBD8"/>
    <w:name w:val="WW8Num18"/>
    <w:lvl w:ilvl="0">
      <w:start w:val="9"/>
      <w:numFmt w:val="decimal"/>
      <w:lvlText w:val="%1."/>
      <w:lvlJc w:val="left"/>
      <w:pPr>
        <w:tabs>
          <w:tab w:val="num" w:pos="0"/>
        </w:tabs>
        <w:ind w:left="1070" w:hanging="360"/>
      </w:pPr>
      <w:rPr>
        <w:b/>
        <w:i w:val="0"/>
      </w:rPr>
    </w:lvl>
    <w:lvl w:ilvl="1">
      <w:start w:val="1"/>
      <w:numFmt w:val="decimal"/>
      <w:lvlText w:val="%2."/>
      <w:lvlJc w:val="left"/>
      <w:pPr>
        <w:tabs>
          <w:tab w:val="num" w:pos="0"/>
        </w:tabs>
        <w:ind w:left="1340" w:hanging="360"/>
      </w:pPr>
    </w:lvl>
    <w:lvl w:ilvl="2">
      <w:start w:val="1"/>
      <w:numFmt w:val="decimal"/>
      <w:lvlText w:val="%3."/>
      <w:lvlJc w:val="left"/>
      <w:pPr>
        <w:tabs>
          <w:tab w:val="num" w:pos="0"/>
        </w:tabs>
        <w:ind w:left="2060" w:hanging="180"/>
      </w:pPr>
      <w:rPr>
        <w:color w:val="auto"/>
      </w:rPr>
    </w:lvl>
    <w:lvl w:ilvl="3">
      <w:start w:val="1"/>
      <w:numFmt w:val="decimal"/>
      <w:lvlText w:val="%4."/>
      <w:lvlJc w:val="left"/>
      <w:pPr>
        <w:tabs>
          <w:tab w:val="num" w:pos="0"/>
        </w:tabs>
        <w:ind w:left="2780" w:hanging="360"/>
      </w:pPr>
    </w:lvl>
    <w:lvl w:ilvl="4">
      <w:start w:val="1"/>
      <w:numFmt w:val="decimal"/>
      <w:lvlText w:val="%5."/>
      <w:lvlJc w:val="left"/>
      <w:pPr>
        <w:tabs>
          <w:tab w:val="num" w:pos="-2998"/>
        </w:tabs>
        <w:ind w:left="502" w:hanging="360"/>
      </w:pPr>
    </w:lvl>
    <w:lvl w:ilvl="5">
      <w:start w:val="1"/>
      <w:numFmt w:val="lowerRoman"/>
      <w:lvlText w:val="%2.%3.%4.%5.%6."/>
      <w:lvlJc w:val="right"/>
      <w:pPr>
        <w:tabs>
          <w:tab w:val="num" w:pos="0"/>
        </w:tabs>
        <w:ind w:left="4220" w:hanging="180"/>
      </w:pPr>
    </w:lvl>
    <w:lvl w:ilvl="6">
      <w:start w:val="1"/>
      <w:numFmt w:val="decimal"/>
      <w:lvlText w:val="%2.%3.%4.%5.%6.%7."/>
      <w:lvlJc w:val="left"/>
      <w:pPr>
        <w:tabs>
          <w:tab w:val="num" w:pos="0"/>
        </w:tabs>
        <w:ind w:left="4940" w:hanging="360"/>
      </w:pPr>
    </w:lvl>
    <w:lvl w:ilvl="7">
      <w:start w:val="1"/>
      <w:numFmt w:val="lowerLetter"/>
      <w:lvlText w:val="%2.%3.%4.%5.%6.%7.%8."/>
      <w:lvlJc w:val="left"/>
      <w:pPr>
        <w:tabs>
          <w:tab w:val="num" w:pos="0"/>
        </w:tabs>
        <w:ind w:left="5660" w:hanging="360"/>
      </w:pPr>
    </w:lvl>
    <w:lvl w:ilvl="8">
      <w:start w:val="1"/>
      <w:numFmt w:val="lowerRoman"/>
      <w:lvlText w:val="%2.%3.%4.%5.%6.%7.%8.%9."/>
      <w:lvlJc w:val="right"/>
      <w:pPr>
        <w:tabs>
          <w:tab w:val="num" w:pos="0"/>
        </w:tabs>
        <w:ind w:left="6380" w:hanging="180"/>
      </w:pPr>
    </w:lvl>
  </w:abstractNum>
  <w:abstractNum w:abstractNumId="1">
    <w:nsid w:val="00E1619A"/>
    <w:multiLevelType w:val="hybridMultilevel"/>
    <w:tmpl w:val="3C085546"/>
    <w:lvl w:ilvl="0" w:tplc="B2665F42">
      <w:start w:val="1"/>
      <w:numFmt w:val="lowerLetter"/>
      <w:lvlText w:val="%1)"/>
      <w:lvlJc w:val="left"/>
      <w:pPr>
        <w:ind w:left="720" w:hanging="360"/>
      </w:pPr>
      <w:rPr>
        <w:sz w:val="24"/>
        <w:szCs w:val="24"/>
      </w:rPr>
    </w:lvl>
    <w:lvl w:ilvl="1" w:tplc="21A4DC34">
      <w:start w:val="1"/>
      <w:numFmt w:val="lowerLetter"/>
      <w:lvlText w:val="%2."/>
      <w:lvlJc w:val="left"/>
      <w:pPr>
        <w:ind w:left="1440" w:hanging="360"/>
      </w:pPr>
    </w:lvl>
    <w:lvl w:ilvl="2" w:tplc="3A7628D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0E33D04"/>
    <w:multiLevelType w:val="multilevel"/>
    <w:tmpl w:val="086A2B42"/>
    <w:name w:val="WWNum82"/>
    <w:lvl w:ilvl="0">
      <w:start w:val="1"/>
      <w:numFmt w:val="decimal"/>
      <w:lvlText w:val="%1."/>
      <w:lvlJc w:val="left"/>
      <w:pPr>
        <w:tabs>
          <w:tab w:val="num" w:pos="0"/>
        </w:tabs>
        <w:ind w:left="157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3C0485"/>
    <w:multiLevelType w:val="hybridMultilevel"/>
    <w:tmpl w:val="3DC6453C"/>
    <w:lvl w:ilvl="0" w:tplc="04150001">
      <w:start w:val="1"/>
      <w:numFmt w:val="bullet"/>
      <w:lvlText w:val=""/>
      <w:lvlJc w:val="left"/>
      <w:pPr>
        <w:ind w:left="1210" w:hanging="360"/>
      </w:pPr>
      <w:rPr>
        <w:rFonts w:ascii="Symbol" w:hAnsi="Symbol"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4">
    <w:nsid w:val="084749BE"/>
    <w:multiLevelType w:val="hybridMultilevel"/>
    <w:tmpl w:val="2E8AAFF0"/>
    <w:lvl w:ilvl="0" w:tplc="0415000B">
      <w:start w:val="1"/>
      <w:numFmt w:val="bullet"/>
      <w:lvlText w:val=""/>
      <w:lvlJc w:val="left"/>
      <w:pPr>
        <w:ind w:left="1145" w:hanging="360"/>
      </w:pPr>
      <w:rPr>
        <w:rFonts w:ascii="Wingdings" w:hAnsi="Wingdings"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5">
    <w:nsid w:val="1CC445F4"/>
    <w:multiLevelType w:val="hybridMultilevel"/>
    <w:tmpl w:val="D0641EC2"/>
    <w:lvl w:ilvl="0" w:tplc="1EA627E0">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4AD42A7"/>
    <w:multiLevelType w:val="singleLevel"/>
    <w:tmpl w:val="E2DCC6E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7">
    <w:nsid w:val="396347DF"/>
    <w:multiLevelType w:val="hybridMultilevel"/>
    <w:tmpl w:val="E8C6990C"/>
    <w:lvl w:ilvl="0" w:tplc="6F186620">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F4A4AD8"/>
    <w:multiLevelType w:val="hybridMultilevel"/>
    <w:tmpl w:val="124EA7EE"/>
    <w:lvl w:ilvl="0" w:tplc="2500CF3A">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FD21D51"/>
    <w:multiLevelType w:val="hybridMultilevel"/>
    <w:tmpl w:val="B54A52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DB313D9"/>
    <w:multiLevelType w:val="hybridMultilevel"/>
    <w:tmpl w:val="27868A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71B6001"/>
    <w:multiLevelType w:val="multilevel"/>
    <w:tmpl w:val="AB266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D22366"/>
    <w:multiLevelType w:val="hybridMultilevel"/>
    <w:tmpl w:val="73F61F8E"/>
    <w:lvl w:ilvl="0" w:tplc="27F6898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A2B7D44"/>
    <w:multiLevelType w:val="hybridMultilevel"/>
    <w:tmpl w:val="E16A1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A746CF9"/>
    <w:multiLevelType w:val="hybridMultilevel"/>
    <w:tmpl w:val="C0063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08404B7"/>
    <w:multiLevelType w:val="multilevel"/>
    <w:tmpl w:val="B9BAC76E"/>
    <w:lvl w:ilvl="0">
      <w:start w:val="1"/>
      <w:numFmt w:val="decimal"/>
      <w:lvlText w:val="%1."/>
      <w:lvlJc w:val="left"/>
      <w:pPr>
        <w:ind w:left="360"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6">
    <w:nsid w:val="6C747A67"/>
    <w:multiLevelType w:val="multilevel"/>
    <w:tmpl w:val="18AE19C6"/>
    <w:lvl w:ilvl="0">
      <w:start w:val="1"/>
      <w:numFmt w:val="lowerLetter"/>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rPr>
        <w:color w:val="auto"/>
      </w:rPr>
    </w:lvl>
    <w:lvl w:ilvl="3">
      <w:start w:val="1"/>
      <w:numFmt w:val="decimal"/>
      <w:lvlText w:val="%4."/>
      <w:lvlJc w:val="left"/>
      <w:pPr>
        <w:ind w:left="1134" w:hanging="283"/>
      </w:pPr>
      <w:rPr>
        <w:rFonts w:eastAsia="Times New Roman"/>
        <w:b w:val="0"/>
        <w:i w:val="0"/>
      </w:rPr>
    </w:lvl>
    <w:lvl w:ilvl="4">
      <w:start w:val="1"/>
      <w:numFmt w:val="decimal"/>
      <w:lvlText w:val="%5."/>
      <w:lvlJc w:val="left"/>
      <w:pPr>
        <w:ind w:left="1417" w:hanging="283"/>
      </w:pPr>
      <w:rPr>
        <w:rFonts w:eastAsia="Times New Roman"/>
        <w:b w:val="0"/>
        <w:i w:val="0"/>
        <w:sz w:val="22"/>
        <w:szCs w:val="22"/>
      </w:r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7">
    <w:nsid w:val="7F9B4493"/>
    <w:multiLevelType w:val="hybridMultilevel"/>
    <w:tmpl w:val="8B04B344"/>
    <w:lvl w:ilvl="0" w:tplc="04150017">
      <w:start w:val="1"/>
      <w:numFmt w:val="lowerLetter"/>
      <w:lvlText w:val="%1)"/>
      <w:lvlJc w:val="left"/>
      <w:pPr>
        <w:ind w:left="720" w:hanging="360"/>
      </w:pPr>
    </w:lvl>
    <w:lvl w:ilvl="1" w:tplc="AE70A630">
      <w:start w:val="1"/>
      <w:numFmt w:val="lowerLetter"/>
      <w:lvlText w:val="%2)"/>
      <w:lvlJc w:val="left"/>
      <w:pPr>
        <w:ind w:left="1440" w:hanging="360"/>
      </w:pPr>
      <w:rPr>
        <w:rFonts w:ascii="Times New Roman"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FA1143E"/>
    <w:multiLevelType w:val="hybridMultilevel"/>
    <w:tmpl w:val="45DC838C"/>
    <w:lvl w:ilvl="0" w:tplc="11B49F8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F3"/>
    <w:rsid w:val="005049F3"/>
    <w:rsid w:val="00806151"/>
    <w:rsid w:val="0087585B"/>
    <w:rsid w:val="009C07D4"/>
    <w:rsid w:val="00B72028"/>
    <w:rsid w:val="00C30EDB"/>
    <w:rsid w:val="00E15B70"/>
    <w:rsid w:val="00E4781A"/>
    <w:rsid w:val="00E55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9F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49F3"/>
    <w:pPr>
      <w:spacing w:before="100" w:after="100" w:line="240" w:lineRule="auto"/>
      <w:jc w:val="both"/>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semiHidden/>
    <w:unhideWhenUsed/>
    <w:qFormat/>
    <w:rsid w:val="005049F3"/>
    <w:pPr>
      <w:autoSpaceDE w:val="0"/>
      <w:autoSpaceDN w:val="0"/>
      <w:spacing w:after="0" w:line="240" w:lineRule="auto"/>
    </w:pPr>
    <w:rPr>
      <w:rFonts w:ascii="Courier New" w:hAnsi="Courier New" w:cs="Courier New"/>
    </w:rPr>
  </w:style>
  <w:style w:type="character" w:customStyle="1" w:styleId="ZwykytekstZnak">
    <w:name w:val="Zwykły tekst Znak"/>
    <w:basedOn w:val="Domylnaczcionkaakapitu"/>
    <w:link w:val="Zwykytekst"/>
    <w:uiPriority w:val="99"/>
    <w:semiHidden/>
    <w:rsid w:val="005049F3"/>
    <w:rPr>
      <w:rFonts w:ascii="Courier New" w:hAnsi="Courier New" w:cs="Courier New"/>
    </w:rPr>
  </w:style>
  <w:style w:type="paragraph" w:styleId="Akapitzlist">
    <w:name w:val="List Paragraph"/>
    <w:basedOn w:val="Normalny"/>
    <w:uiPriority w:val="34"/>
    <w:qFormat/>
    <w:rsid w:val="005049F3"/>
    <w:pPr>
      <w:ind w:left="720"/>
      <w:contextualSpacing/>
    </w:pPr>
  </w:style>
  <w:style w:type="paragraph" w:customStyle="1" w:styleId="Zwykytekst1">
    <w:name w:val="Zwykły tekst1"/>
    <w:basedOn w:val="Normalny"/>
    <w:uiPriority w:val="99"/>
    <w:semiHidden/>
    <w:rsid w:val="005049F3"/>
    <w:pPr>
      <w:suppressAutoHyphens/>
      <w:spacing w:after="0" w:line="240" w:lineRule="auto"/>
    </w:pPr>
    <w:rPr>
      <w:rFonts w:ascii="Courier New" w:eastAsia="SimSun" w:hAnsi="Courier New" w:cs="Courier New"/>
      <w:kern w:val="2"/>
      <w:sz w:val="24"/>
      <w:szCs w:val="24"/>
      <w:lang w:eastAsia="hi-IN" w:bidi="hi-IN"/>
    </w:rPr>
  </w:style>
  <w:style w:type="paragraph" w:customStyle="1" w:styleId="western">
    <w:name w:val="western"/>
    <w:basedOn w:val="Normalny"/>
    <w:uiPriority w:val="99"/>
    <w:semiHidden/>
    <w:rsid w:val="005049F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9F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49F3"/>
    <w:pPr>
      <w:spacing w:before="100" w:after="100" w:line="240" w:lineRule="auto"/>
      <w:jc w:val="both"/>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semiHidden/>
    <w:unhideWhenUsed/>
    <w:qFormat/>
    <w:rsid w:val="005049F3"/>
    <w:pPr>
      <w:autoSpaceDE w:val="0"/>
      <w:autoSpaceDN w:val="0"/>
      <w:spacing w:after="0" w:line="240" w:lineRule="auto"/>
    </w:pPr>
    <w:rPr>
      <w:rFonts w:ascii="Courier New" w:hAnsi="Courier New" w:cs="Courier New"/>
    </w:rPr>
  </w:style>
  <w:style w:type="character" w:customStyle="1" w:styleId="ZwykytekstZnak">
    <w:name w:val="Zwykły tekst Znak"/>
    <w:basedOn w:val="Domylnaczcionkaakapitu"/>
    <w:link w:val="Zwykytekst"/>
    <w:uiPriority w:val="99"/>
    <w:semiHidden/>
    <w:rsid w:val="005049F3"/>
    <w:rPr>
      <w:rFonts w:ascii="Courier New" w:hAnsi="Courier New" w:cs="Courier New"/>
    </w:rPr>
  </w:style>
  <w:style w:type="paragraph" w:styleId="Akapitzlist">
    <w:name w:val="List Paragraph"/>
    <w:basedOn w:val="Normalny"/>
    <w:uiPriority w:val="34"/>
    <w:qFormat/>
    <w:rsid w:val="005049F3"/>
    <w:pPr>
      <w:ind w:left="720"/>
      <w:contextualSpacing/>
    </w:pPr>
  </w:style>
  <w:style w:type="paragraph" w:customStyle="1" w:styleId="Zwykytekst1">
    <w:name w:val="Zwykły tekst1"/>
    <w:basedOn w:val="Normalny"/>
    <w:uiPriority w:val="99"/>
    <w:semiHidden/>
    <w:rsid w:val="005049F3"/>
    <w:pPr>
      <w:suppressAutoHyphens/>
      <w:spacing w:after="0" w:line="240" w:lineRule="auto"/>
    </w:pPr>
    <w:rPr>
      <w:rFonts w:ascii="Courier New" w:eastAsia="SimSun" w:hAnsi="Courier New" w:cs="Courier New"/>
      <w:kern w:val="2"/>
      <w:sz w:val="24"/>
      <w:szCs w:val="24"/>
      <w:lang w:eastAsia="hi-IN" w:bidi="hi-IN"/>
    </w:rPr>
  </w:style>
  <w:style w:type="paragraph" w:customStyle="1" w:styleId="western">
    <w:name w:val="western"/>
    <w:basedOn w:val="Normalny"/>
    <w:uiPriority w:val="99"/>
    <w:semiHidden/>
    <w:rsid w:val="005049F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2704</Words>
  <Characters>16225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Użytkownik systemu Windows</cp:lastModifiedBy>
  <cp:revision>6</cp:revision>
  <dcterms:created xsi:type="dcterms:W3CDTF">2017-11-07T07:51:00Z</dcterms:created>
  <dcterms:modified xsi:type="dcterms:W3CDTF">2017-11-08T12:55:00Z</dcterms:modified>
</cp:coreProperties>
</file>